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hd w:val="clear" w:color="auto" w:fill="FFFFFF" w:themeFill="background1"/>
        <w:spacing w:line="1000" w:lineRule="exact"/>
        <w:jc w:val="center"/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郑州城轨交通中等专业学校关于医务室药品采购项目</w:t>
      </w:r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公</w:t>
      </w:r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开</w:t>
      </w:r>
    </w:p>
    <w:p>
      <w:pPr>
        <w:spacing w:line="1000" w:lineRule="exact"/>
        <w:jc w:val="center"/>
        <w:rPr>
          <w:rFonts w:hint="eastAsia" w:ascii="仿宋" w:hAnsi="仿宋" w:eastAsia="仿宋"/>
          <w:b/>
          <w:sz w:val="72"/>
          <w:szCs w:val="72"/>
          <w:lang w:eastAsia="zh-CN"/>
        </w:rPr>
      </w:pPr>
      <w:r>
        <w:rPr>
          <w:rFonts w:hint="eastAsia" w:ascii="仿宋" w:hAnsi="仿宋" w:eastAsia="仿宋"/>
          <w:b/>
          <w:sz w:val="72"/>
          <w:szCs w:val="72"/>
          <w:lang w:eastAsia="zh-CN"/>
        </w:rPr>
        <w:t>询</w:t>
      </w:r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价</w:t>
      </w:r>
      <w:bookmarkStart w:id="322" w:name="_GoBack"/>
      <w:bookmarkEnd w:id="322"/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邀</w:t>
      </w:r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请</w:t>
      </w:r>
    </w:p>
    <w:p>
      <w:pPr>
        <w:spacing w:line="1000" w:lineRule="exact"/>
        <w:jc w:val="center"/>
        <w:rPr>
          <w:rFonts w:hint="eastAsia"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72"/>
          <w:szCs w:val="72"/>
        </w:rPr>
        <w:t>函</w:t>
      </w:r>
    </w:p>
    <w:p>
      <w:pPr>
        <w:spacing w:line="1000" w:lineRule="exact"/>
        <w:jc w:val="center"/>
        <w:rPr>
          <w:rFonts w:hint="eastAsia" w:ascii="仿宋" w:hAnsi="仿宋" w:eastAsia="仿宋"/>
          <w:b/>
          <w:sz w:val="72"/>
          <w:szCs w:val="72"/>
        </w:rPr>
      </w:pPr>
    </w:p>
    <w:p>
      <w:pPr>
        <w:spacing w:line="440" w:lineRule="exact"/>
        <w:ind w:firstLine="2270" w:firstLineChars="628"/>
        <w:jc w:val="left"/>
        <w:rPr>
          <w:rFonts w:hint="default" w:ascii="仿宋" w:hAnsi="仿宋" w:eastAsia="仿宋"/>
          <w:b/>
          <w:color w:val="FF0000"/>
          <w:sz w:val="36"/>
          <w:szCs w:val="36"/>
          <w:lang w:val="en-US" w:eastAsia="zh-CN"/>
        </w:rPr>
      </w:pPr>
      <w:r>
        <w:rPr>
          <w:rFonts w:hint="eastAsia" w:ascii="仿宋" w:hAnsi="仿宋" w:eastAsia="仿宋"/>
          <w:b/>
          <w:sz w:val="36"/>
          <w:szCs w:val="36"/>
        </w:rPr>
        <w:t>项目编号：</w:t>
      </w:r>
      <w:r>
        <w:rPr>
          <w:rFonts w:hint="eastAsia" w:ascii="仿宋" w:hAnsi="仿宋" w:eastAsia="仿宋"/>
          <w:b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20201210</w:t>
      </w:r>
    </w:p>
    <w:p>
      <w:pPr>
        <w:shd w:val="clear" w:color="auto" w:fill="FFFFFF" w:themeFill="background1"/>
        <w:spacing w:line="440" w:lineRule="exact"/>
        <w:ind w:left="1100" w:leftChars="500" w:firstLine="1167" w:firstLineChars="323"/>
        <w:jc w:val="left"/>
        <w:rPr>
          <w:rFonts w:hint="eastAsia" w:ascii="仿宋" w:hAnsi="仿宋" w:eastAsia="仿宋"/>
          <w:b/>
          <w:sz w:val="36"/>
          <w:szCs w:val="36"/>
        </w:rPr>
      </w:pPr>
      <w:bookmarkStart w:id="0" w:name="_Toc169332792"/>
      <w:bookmarkStart w:id="1" w:name="_Toc160880118"/>
      <w:bookmarkStart w:id="2" w:name="_Toc160880485"/>
      <w:r>
        <w:rPr>
          <w:rFonts w:hint="eastAsia" w:ascii="仿宋" w:hAnsi="仿宋" w:eastAsia="仿宋"/>
          <w:b/>
          <w:sz w:val="36"/>
          <w:szCs w:val="36"/>
        </w:rPr>
        <w:t>项目名称</w:t>
      </w:r>
      <w:bookmarkEnd w:id="0"/>
      <w:bookmarkEnd w:id="1"/>
      <w:bookmarkEnd w:id="2"/>
      <w:r>
        <w:rPr>
          <w:rFonts w:hint="eastAsia" w:ascii="仿宋" w:hAnsi="仿宋" w:eastAsia="仿宋"/>
          <w:b/>
          <w:sz w:val="36"/>
          <w:szCs w:val="36"/>
        </w:rPr>
        <w:t>：</w:t>
      </w:r>
      <w:bookmarkStart w:id="3" w:name="_Toc169332794"/>
      <w:bookmarkStart w:id="4" w:name="_Toc266870386"/>
      <w:bookmarkStart w:id="5" w:name="_Toc267059010"/>
      <w:bookmarkStart w:id="6" w:name="_Toc267059161"/>
      <w:bookmarkStart w:id="7" w:name="_Toc212530253"/>
      <w:bookmarkStart w:id="8" w:name="_Toc266868624"/>
      <w:bookmarkStart w:id="9" w:name="_Toc227058483"/>
      <w:bookmarkStart w:id="10" w:name="_Toc235438297"/>
      <w:bookmarkStart w:id="11" w:name="_Toc223146565"/>
      <w:bookmarkStart w:id="12" w:name="_Toc169332904"/>
      <w:bookmarkStart w:id="13" w:name="_Toc211937196"/>
      <w:bookmarkStart w:id="14" w:name="_Toc217891359"/>
      <w:bookmarkStart w:id="15" w:name="_Toc207014580"/>
      <w:bookmarkStart w:id="16" w:name="_Toc266868924"/>
      <w:bookmarkStart w:id="17" w:name="_Toc216241307"/>
      <w:bookmarkStart w:id="18" w:name="_Toc235438227"/>
      <w:bookmarkStart w:id="19" w:name="_Toc235437942"/>
      <w:bookmarkStart w:id="20" w:name="_Toc160880487"/>
      <w:bookmarkStart w:id="21" w:name="_Toc225669277"/>
      <w:bookmarkStart w:id="22" w:name="_Toc170798743"/>
      <w:bookmarkStart w:id="23" w:name="_Toc266870861"/>
      <w:bookmarkStart w:id="24" w:name="_Toc259692693"/>
      <w:bookmarkStart w:id="25" w:name="_Toc177985424"/>
      <w:bookmarkStart w:id="26" w:name="_Toc249325665"/>
      <w:bookmarkStart w:id="27" w:name="_Toc212526081"/>
      <w:bookmarkStart w:id="28" w:name="_Toc219800200"/>
      <w:bookmarkStart w:id="29" w:name="_Toc267059519"/>
      <w:bookmarkStart w:id="30" w:name="_Toc253066567"/>
      <w:bookmarkStart w:id="31" w:name="_Toc251613780"/>
      <w:bookmarkStart w:id="32" w:name="_Toc259692600"/>
      <w:bookmarkStart w:id="33" w:name="_Toc259520819"/>
      <w:bookmarkStart w:id="34" w:name="_Toc258401210"/>
      <w:bookmarkStart w:id="35" w:name="_Toc255974963"/>
      <w:bookmarkStart w:id="36" w:name="_Toc254790852"/>
      <w:bookmarkStart w:id="37" w:name="_Toc267059633"/>
      <w:bookmarkStart w:id="38" w:name="_Toc267060022"/>
      <w:bookmarkStart w:id="39" w:name="_Toc212456146"/>
      <w:bookmarkStart w:id="40" w:name="_Toc267060162"/>
      <w:bookmarkStart w:id="41" w:name="_Toc267060407"/>
      <w:bookmarkStart w:id="42" w:name="_Toc273178686"/>
      <w:bookmarkStart w:id="43" w:name="_Toc212454753"/>
      <w:bookmarkStart w:id="44" w:name="_Toc267059786"/>
      <w:bookmarkStart w:id="45" w:name="_Toc236021402"/>
      <w:bookmarkStart w:id="46" w:name="_Toc251586187"/>
      <w:bookmarkStart w:id="47" w:name="_Toc267059899"/>
      <w:r>
        <w:rPr>
          <w:rFonts w:hint="eastAsia" w:ascii="仿宋" w:hAnsi="仿宋" w:eastAsia="仿宋"/>
          <w:b/>
          <w:sz w:val="36"/>
          <w:szCs w:val="36"/>
        </w:rPr>
        <w:t>郑州城轨交通中等专业学校</w:t>
      </w:r>
    </w:p>
    <w:p>
      <w:pPr>
        <w:shd w:val="clear" w:color="auto" w:fill="FFFFFF" w:themeFill="background1"/>
        <w:spacing w:line="440" w:lineRule="exact"/>
        <w:ind w:left="1100" w:leftChars="500" w:firstLine="2971" w:firstLineChars="822"/>
        <w:jc w:val="left"/>
        <w:rPr>
          <w:rFonts w:hint="eastAsia" w:ascii="仿宋" w:hAnsi="仿宋" w:eastAsia="仿宋"/>
          <w:b/>
          <w:color w:val="FF0000"/>
          <w:sz w:val="36"/>
          <w:szCs w:val="36"/>
          <w:lang w:eastAsia="zh-CN"/>
        </w:rPr>
      </w:pPr>
      <w:r>
        <w:rPr>
          <w:rFonts w:hint="eastAsia" w:ascii="仿宋" w:hAnsi="仿宋" w:eastAsia="仿宋"/>
          <w:b/>
          <w:sz w:val="36"/>
          <w:szCs w:val="36"/>
          <w:lang w:eastAsia="zh-CN"/>
        </w:rPr>
        <w:t>关于</w:t>
      </w:r>
      <w:r>
        <w:rPr>
          <w:rFonts w:hint="eastAsia" w:ascii="仿宋" w:hAnsi="仿宋" w:eastAsia="仿宋"/>
          <w:b/>
          <w:sz w:val="36"/>
          <w:szCs w:val="36"/>
        </w:rPr>
        <w:t>医务室药品采购</w:t>
      </w:r>
      <w:r>
        <w:rPr>
          <w:rFonts w:hint="eastAsia" w:ascii="仿宋" w:hAnsi="仿宋" w:eastAsia="仿宋"/>
          <w:b/>
          <w:sz w:val="36"/>
          <w:szCs w:val="36"/>
          <w:lang w:eastAsia="zh-CN"/>
        </w:rPr>
        <w:t>项目</w:t>
      </w:r>
    </w:p>
    <w:p>
      <w:pPr>
        <w:pStyle w:val="8"/>
        <w:spacing w:line="360" w:lineRule="auto"/>
        <w:jc w:val="center"/>
        <w:outlineLvl w:val="0"/>
        <w:rPr>
          <w:rFonts w:ascii="仿宋" w:hAnsi="仿宋" w:eastAsia="仿宋"/>
          <w:b/>
          <w:color w:val="auto"/>
          <w:sz w:val="44"/>
          <w:szCs w:val="44"/>
        </w:rPr>
      </w:pPr>
      <w:r>
        <w:rPr>
          <w:rFonts w:hint="eastAsia" w:ascii="仿宋" w:hAnsi="仿宋" w:eastAsia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/>
          <w:b/>
          <w:color w:val="auto"/>
          <w:sz w:val="44"/>
          <w:szCs w:val="44"/>
        </w:rPr>
        <w:t>邀请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>
        <w:rPr>
          <w:rFonts w:hint="eastAsia" w:ascii="仿宋" w:hAnsi="仿宋" w:eastAsia="仿宋"/>
          <w:b/>
          <w:color w:val="auto"/>
          <w:sz w:val="44"/>
          <w:szCs w:val="44"/>
        </w:rPr>
        <w:t>函</w:t>
      </w:r>
    </w:p>
    <w:p>
      <w:pPr>
        <w:spacing w:after="0" w:line="360" w:lineRule="auto"/>
        <w:ind w:firstLine="425" w:firstLineChars="152"/>
        <w:jc w:val="left"/>
        <w:rPr>
          <w:rFonts w:ascii="仿宋" w:hAnsi="仿宋" w:eastAsia="仿宋"/>
          <w:color w:val="000000"/>
          <w:sz w:val="28"/>
          <w:szCs w:val="28"/>
        </w:rPr>
      </w:pPr>
      <w:bookmarkStart w:id="48" w:name="_Hlk10840310"/>
      <w:r>
        <w:rPr>
          <w:rFonts w:hint="eastAsia" w:ascii="仿宋" w:hAnsi="仿宋" w:eastAsia="仿宋"/>
          <w:color w:val="000000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20201210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项目名称：郑州城轨交通中等专业学校</w:t>
      </w:r>
      <w:r>
        <w:rPr>
          <w:rFonts w:hint="eastAsia" w:ascii="仿宋" w:hAnsi="仿宋" w:eastAsia="仿宋"/>
          <w:sz w:val="28"/>
          <w:szCs w:val="28"/>
          <w:lang w:eastAsia="zh-CN"/>
        </w:rPr>
        <w:t>关于</w:t>
      </w:r>
      <w:r>
        <w:rPr>
          <w:rFonts w:hint="eastAsia" w:ascii="仿宋" w:hAnsi="仿宋" w:eastAsia="仿宋"/>
          <w:sz w:val="28"/>
          <w:szCs w:val="28"/>
        </w:rPr>
        <w:t>医务室药品采购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28"/>
          <w:szCs w:val="28"/>
        </w:rPr>
        <w:t>主要技术要求:详见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《公开</w:t>
      </w:r>
      <w:r>
        <w:rPr>
          <w:rFonts w:hint="eastAsia" w:ascii="仿宋" w:hAnsi="仿宋" w:eastAsia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询价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货物一览表》。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参与人资格标准：</w:t>
      </w:r>
    </w:p>
    <w:p>
      <w:pPr>
        <w:spacing w:after="0" w:line="360" w:lineRule="auto"/>
        <w:ind w:left="1410" w:leftChars="322" w:hanging="702" w:hangingChars="251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（1）参与人应具有独立法人资格，注册资金不少于人民币100万（含100万）的生产厂商或具有药品经营许可证的企业。</w:t>
      </w:r>
    </w:p>
    <w:p>
      <w:pPr>
        <w:spacing w:after="0" w:line="360" w:lineRule="auto"/>
        <w:ind w:left="1410" w:leftChars="322" w:hanging="702" w:hangingChars="251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（2）参与人应具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有提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供货物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和服务的资格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及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能力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。在郑州市范围有固定售后服务机构，具备相应的售后能力。</w:t>
      </w:r>
    </w:p>
    <w:p>
      <w:pPr>
        <w:spacing w:after="0" w:line="360" w:lineRule="auto"/>
        <w:ind w:left="1130" w:leftChars="322" w:hanging="422" w:hangingChars="151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（3）参与人应遵守中国的有关法律、法规和规章的规定。</w:t>
      </w:r>
    </w:p>
    <w:p>
      <w:pPr>
        <w:spacing w:after="0" w:line="360" w:lineRule="auto"/>
        <w:ind w:left="1410" w:leftChars="322" w:hanging="702" w:hangingChars="251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（4）参与人具有3年以</w:t>
      </w:r>
      <w:r>
        <w:rPr>
          <w:rFonts w:hint="eastAsia" w:ascii="仿宋" w:hAnsi="仿宋" w:eastAsia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内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（包括3年）5个以上同类项目销售和良好的售后服务应用成功案例,近三年未发生重大安全或质量事故。</w:t>
      </w:r>
    </w:p>
    <w:p>
      <w:pPr>
        <w:spacing w:after="0" w:line="360" w:lineRule="auto"/>
        <w:ind w:left="1130" w:leftChars="322" w:hanging="422" w:hangingChars="151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（5）参与人须有良好的商业信誉和健全的财务制度。</w:t>
      </w:r>
    </w:p>
    <w:p>
      <w:pPr>
        <w:spacing w:after="0" w:line="360" w:lineRule="auto"/>
        <w:ind w:left="1130" w:leftChars="322" w:hanging="422" w:hangingChars="151"/>
        <w:jc w:val="left"/>
        <w:rPr>
          <w:rFonts w:ascii="仿宋" w:hAnsi="仿宋" w:eastAsia="仿宋"/>
          <w:color w:val="FF0000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（6）参与人有依法缴纳税金和社会保障资金的良好记录。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/>
          <w:sz w:val="28"/>
          <w:szCs w:val="28"/>
        </w:rPr>
        <w:t>报价响应文件递交方式：密封报价并邮寄。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报价响应文件递交截止时间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：20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color w:val="000000" w:themeColor="text1"/>
          <w:sz w:val="28"/>
          <w:szCs w:val="28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" w:hAnsi="仿宋" w:eastAsia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28"/>
          <w:szCs w:val="28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ascii="仿宋" w:hAnsi="仿宋" w:eastAsia="仿宋"/>
          <w:sz w:val="28"/>
          <w:szCs w:val="28"/>
          <w:shd w:val="clear" w:color="auto" w:fill="FFFFFF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下午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16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前（以参与人快递寄出时间为准）。</w:t>
      </w:r>
    </w:p>
    <w:p>
      <w:pPr>
        <w:widowControl w:val="0"/>
        <w:numPr>
          <w:ilvl w:val="1"/>
          <w:numId w:val="1"/>
        </w:numPr>
        <w:spacing w:after="0" w:line="360" w:lineRule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报价响应文件递交地点：郑州城轨交通中等专业学校</w:t>
      </w:r>
    </w:p>
    <w:p>
      <w:pPr>
        <w:spacing w:after="0" w:line="360" w:lineRule="auto"/>
        <w:ind w:firstLine="848" w:firstLineChars="303"/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28"/>
          <w:szCs w:val="28"/>
        </w:rPr>
        <w:t>联系人：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张永强</w:t>
      </w:r>
      <w:r>
        <w:rPr>
          <w:rFonts w:hint="eastAsia" w:ascii="仿宋" w:hAnsi="仿宋" w:eastAsia="仿宋"/>
          <w:sz w:val="28"/>
          <w:szCs w:val="28"/>
        </w:rPr>
        <w:t>；联系电话：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18537172600</w:t>
      </w:r>
    </w:p>
    <w:p>
      <w:pPr>
        <w:spacing w:after="0" w:line="500" w:lineRule="exact"/>
        <w:ind w:left="839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color w:val="000000"/>
          <w:sz w:val="28"/>
          <w:szCs w:val="28"/>
        </w:rPr>
        <w:t>本项目监督投诉电话：门树亮13133833090</w:t>
      </w:r>
    </w:p>
    <w:p>
      <w:pPr>
        <w:spacing w:after="0" w:line="500" w:lineRule="exact"/>
        <w:ind w:left="839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color w:val="000000"/>
          <w:sz w:val="28"/>
          <w:szCs w:val="28"/>
        </w:rPr>
        <w:t>本项目最终成交结果会在中教集团后勤贤知平台“中标信息公示”板块公示，网址：</w:t>
      </w:r>
      <w:r>
        <w:rPr>
          <w:rFonts w:hint="eastAsia" w:ascii="仿宋" w:hAnsi="仿宋" w:eastAsia="仿宋"/>
          <w:color w:val="000000"/>
          <w:sz w:val="28"/>
          <w:szCs w:val="28"/>
        </w:rPr>
        <w:fldChar w:fldCharType="begin"/>
      </w:r>
      <w:r>
        <w:rPr>
          <w:rFonts w:hint="eastAsia" w:ascii="仿宋" w:hAnsi="仿宋" w:eastAsia="仿宋"/>
          <w:color w:val="000000"/>
          <w:sz w:val="28"/>
          <w:szCs w:val="28"/>
        </w:rPr>
        <w:instrText xml:space="preserve"> HYPERLINK "http://www.ceghqxz.com" </w:instrText>
      </w:r>
      <w:r>
        <w:rPr>
          <w:rFonts w:hint="eastAsia" w:ascii="仿宋" w:hAnsi="仿宋" w:eastAsia="仿宋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" w:hAnsi="仿宋" w:eastAsia="仿宋"/>
          <w:color w:val="000000"/>
          <w:sz w:val="28"/>
          <w:szCs w:val="28"/>
        </w:rPr>
        <w:t>www.ceghqxz.com</w:t>
      </w:r>
      <w:r>
        <w:rPr>
          <w:rFonts w:hint="eastAsia" w:ascii="仿宋" w:hAnsi="仿宋" w:eastAsia="仿宋"/>
          <w:color w:val="000000"/>
          <w:sz w:val="28"/>
          <w:szCs w:val="28"/>
        </w:rPr>
        <w:fldChar w:fldCharType="end"/>
      </w:r>
    </w:p>
    <w:p>
      <w:pPr>
        <w:spacing w:after="0" w:line="500" w:lineRule="exact"/>
        <w:ind w:left="839"/>
        <w:rPr>
          <w:rFonts w:hint="eastAsia" w:ascii="仿宋" w:hAnsi="仿宋" w:eastAsia="仿宋"/>
          <w:color w:val="000000"/>
          <w:sz w:val="28"/>
          <w:szCs w:val="28"/>
        </w:rPr>
      </w:pPr>
    </w:p>
    <w:p>
      <w:pPr>
        <w:spacing w:after="0" w:line="360" w:lineRule="auto"/>
        <w:ind w:firstLine="425" w:firstLineChars="152"/>
        <w:jc w:val="left"/>
        <w:rPr>
          <w:rFonts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color w:val="000000"/>
          <w:sz w:val="28"/>
          <w:szCs w:val="28"/>
        </w:rPr>
        <w:t>二、参与人须知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所有货物均以人民币报价；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报价响应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贰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份，</w:t>
      </w:r>
      <w:r>
        <w:rPr>
          <w:rFonts w:hint="eastAsia" w:ascii="仿宋" w:hAnsi="仿宋" w:eastAsia="仿宋"/>
          <w:sz w:val="28"/>
          <w:szCs w:val="28"/>
        </w:rPr>
        <w:t>报价响应文件</w:t>
      </w:r>
      <w:r>
        <w:rPr>
          <w:rFonts w:ascii="仿宋" w:hAnsi="仿宋" w:eastAsia="仿宋"/>
          <w:sz w:val="28"/>
          <w:szCs w:val="28"/>
        </w:rPr>
        <w:t>必须用A4幅面纸张打印</w:t>
      </w:r>
      <w:r>
        <w:rPr>
          <w:rFonts w:hint="eastAsia" w:ascii="仿宋" w:hAnsi="仿宋" w:eastAsia="仿宋"/>
          <w:sz w:val="28"/>
          <w:szCs w:val="28"/>
        </w:rPr>
        <w:t>，须由参与人填写</w:t>
      </w:r>
      <w:r>
        <w:rPr>
          <w:rFonts w:hint="eastAsia" w:ascii="仿宋" w:hAnsi="仿宋" w:eastAsia="仿宋"/>
          <w:color w:val="auto"/>
          <w:sz w:val="28"/>
          <w:szCs w:val="28"/>
        </w:rPr>
        <w:t>并加盖公章；（正本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color w:val="auto"/>
          <w:sz w:val="28"/>
          <w:szCs w:val="28"/>
        </w:rPr>
        <w:t>份）</w:t>
      </w:r>
    </w:p>
    <w:p>
      <w:pPr>
        <w:widowControl w:val="0"/>
        <w:spacing w:after="0" w:line="360" w:lineRule="auto"/>
        <w:ind w:left="426"/>
        <w:jc w:val="left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3.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报价响应文件用不退色墨水书写或打印，因字迹潦草或表达不清所引起的后果由参与人自负；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4</w:t>
      </w:r>
      <w:r>
        <w:rPr>
          <w:rFonts w:ascii="仿宋" w:hAnsi="仿宋" w:eastAsia="仿宋"/>
          <w:sz w:val="28"/>
          <w:szCs w:val="28"/>
        </w:rPr>
        <w:t xml:space="preserve">. </w:t>
      </w:r>
      <w:r>
        <w:rPr>
          <w:rFonts w:hint="eastAsia" w:ascii="仿宋" w:hAnsi="仿宋" w:eastAsia="仿宋"/>
          <w:b/>
          <w:bCs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5.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360" w:lineRule="auto"/>
        <w:ind w:left="426"/>
        <w:jc w:val="left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(3) 均为同一家母公司直接或间接持股50％及以上的被投资公司。</w:t>
      </w:r>
    </w:p>
    <w:p>
      <w:pPr>
        <w:widowControl w:val="0"/>
        <w:spacing w:after="0" w:line="360" w:lineRule="auto"/>
        <w:ind w:left="426"/>
        <w:jc w:val="left"/>
        <w:rPr>
          <w:rFonts w:hint="eastAsia" w:ascii="仿宋" w:hAnsi="仿宋" w:eastAsia="仿宋"/>
          <w:sz w:val="28"/>
          <w:szCs w:val="28"/>
        </w:rPr>
      </w:pPr>
    </w:p>
    <w:p>
      <w:pPr>
        <w:spacing w:after="0" w:line="360" w:lineRule="auto"/>
        <w:ind w:firstLine="425" w:firstLineChars="152"/>
        <w:jc w:val="left"/>
        <w:rPr>
          <w:rFonts w:ascii="仿宋" w:hAnsi="仿宋" w:eastAsia="仿宋"/>
          <w:color w:val="FF0000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三、售后服务要求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免费调货期；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应急供货响应时间；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培训计划及人员安排；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4.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售后地点、地址、联系电话及联系人员；</w:t>
      </w:r>
    </w:p>
    <w:p>
      <w:pPr>
        <w:widowControl w:val="0"/>
        <w:spacing w:after="0" w:line="360" w:lineRule="auto"/>
        <w:ind w:left="426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5.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售后服务收费标准；</w:t>
      </w:r>
    </w:p>
    <w:p>
      <w:pPr>
        <w:widowControl w:val="0"/>
        <w:spacing w:after="0" w:line="360" w:lineRule="auto"/>
        <w:ind w:left="426"/>
        <w:jc w:val="left"/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6.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制造商的技术支持；</w:t>
      </w:r>
    </w:p>
    <w:p>
      <w:pPr>
        <w:widowControl w:val="0"/>
        <w:spacing w:after="0" w:line="360" w:lineRule="auto"/>
        <w:ind w:left="426"/>
        <w:jc w:val="left"/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after="0" w:line="360" w:lineRule="auto"/>
        <w:ind w:firstLine="425" w:firstLineChars="152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四、确定成交参与人标准及原则：</w:t>
      </w:r>
    </w:p>
    <w:p>
      <w:pPr>
        <w:widowControl w:val="0"/>
        <w:spacing w:after="0" w:line="360" w:lineRule="auto"/>
        <w:ind w:left="426" w:firstLine="560" w:firstLineChars="200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所投货品符合采购需求、质量和服务要求,经过磋商所报价格为合理价格的参与人为成交参与人，最低报价不作为成交的保证。</w:t>
      </w:r>
    </w:p>
    <w:p>
      <w:pPr>
        <w:spacing w:line="360" w:lineRule="auto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br w:type="page"/>
      </w:r>
    </w:p>
    <w:p>
      <w:pPr>
        <w:pStyle w:val="8"/>
        <w:spacing w:line="360" w:lineRule="auto"/>
        <w:jc w:val="center"/>
        <w:outlineLvl w:val="0"/>
        <w:rPr>
          <w:rFonts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auto"/>
          <w:sz w:val="44"/>
          <w:szCs w:val="44"/>
        </w:rPr>
        <w:t>二、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公开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询价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货物一览表</w:t>
      </w:r>
      <w:bookmarkEnd w:id="48"/>
    </w:p>
    <w:tbl>
      <w:tblPr>
        <w:tblStyle w:val="5"/>
        <w:tblW w:w="9565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8"/>
        <w:gridCol w:w="444"/>
        <w:gridCol w:w="2412"/>
        <w:gridCol w:w="1884"/>
        <w:gridCol w:w="480"/>
        <w:gridCol w:w="2796"/>
        <w:gridCol w:w="96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分类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药品名称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厂家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口       服       药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清热解毒口服液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辅仁药业集团有限公司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安神补脑液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广州白云山星群（药业）股份有限公司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肠炎宁片（康恩贝）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0.42g*24s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江西康恩贝中药有限公司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感冒清热颗粒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广西天天乐药业股份有限公司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喉症丸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60丸*2瓶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广州白云山敬修堂药业股份有限公司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活血止痛胶囊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0.25g*20s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江西百神昌诺药业有限公司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藿香正气软胶囊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0.45g*24粒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神威药业集团有限公司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抗病毒口服液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远大医药黄石飞云制药有限公司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蛇胆陈皮口服液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江西百神昌诺药业有限公司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生脉饮（党参方）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远大医药黄石飞云制药有限公司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四磨汤口服液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10ml*8支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湖南汉森制药股份有限公司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头孢氨苄胶囊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0.125g*50s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西瓜霜润喉片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0.6g*36片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桂林三金药业股份有限公司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鲜竹沥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30ml*8支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江西民济药业有限公司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诺氟沙星胶囊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0.1g*12s*2板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板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北京京丰制药集团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盐酸氨溴索片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30mg*20片/盒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山东裕欣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人工牛黄甲硝唑胶囊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0.2g*10s*2板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布洛芬缓释胶囊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0.3g*10粒*2板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福建太平洋制药有限公司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奥美拉唑肠溶胶囊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20mg*14粒/瓶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多潘立酮片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10mg*30片/盒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西安杨森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蒙脱石散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3g*10袋/盒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博福一益普生（天津）制药有限公司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氯雷他定片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10mg*8片/盒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江苏黄河药业股份有限公司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复方氨酚烷胺胶囊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12粒*400盒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河南中杰药业有限公司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感冒灵颗粒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10g*9小袋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华润三九药业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小柴胡冲剂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10g*6袋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江西汪氏药业公司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强力枇杷露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江西川奇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双黄连口服液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黑龙江瑞格制药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黄连上清片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24片*2板/盒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贵州百灵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脑心舒口服液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湖北东信药业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藿香正气口服液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太极集团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健胃消食片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0.8g*8片*4板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江中集团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益母草颗粒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龙血竭胶囊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0.3g*12粒*2板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西双版纳雨林制药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莲花清瘟胶囊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0.35g*24粒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石家庄以岭药业公司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阿莫西林胶囊(0.25普通)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0.25g*50粒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罗红霉素胶囊（12S/盒）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0.15g*10粒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板蓝根颗粒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10g*20小袋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咳特灵胶囊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30粒/盒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广东一片天医药集团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三黄片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0.25g*12片*2板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湖北仁瑞药业股份有限公司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金嗓子喉片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2g*12片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广西金嗓子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哈尔滨华瑞生化药业有限责任公司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氟康唑片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50mg*3片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遂成药业股份有限公司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泮托拉唑钠肠溶片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40mg*7s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湖北广济药业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双氯芬酸钠缓释片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75mg*10片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北京诺华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咽炎片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伊春金北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左氧氟沙星片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0.1g*12s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山西罗欣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槐角丸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上海华源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京都念慈庵蜜炼川贝枇杷膏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京都念慈庵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冬凌草片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100s*240瓶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河南省济源市济世药业有限公司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复方胃友片（维U颠茄铝镁片）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48片*600瓶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山西云鹏制药有限公司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维C银翘片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12片*40袋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袋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广西吉民堂药业有限公司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乳酸菌素片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0.4g*50片/包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黑龙江康麦斯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湿毒清胶囊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0.5g*30粒/瓶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广西玉林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龙胆泻肝丸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山西万辉制药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速效救心丸(3瓶/盒）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40mg*180丸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小瓶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天津中新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牛黄解毒片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12片*30袋/包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复方穿心莲片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广西宝瑞坦制药有限公司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山西太原药业有限公司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次硝酸铋片/次苍片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开封制药(集团）有限公司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醋酸地塞米松片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0.75mg*100s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新乡市常乐制药有限责任公司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颠茄片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天津力生制药股份有限公司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复方鸡内金片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0.26g*100s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河南庚贤堂制药有限公司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胃蛋白酶片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120单位*60片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漯河汇盛药业有限公司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腺苷钴胺片/腺苷B12片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0.25mg*100片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石药集团欧意药业有限公司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盐酸吗啉胍片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北京中新药业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消旋山莨菪碱片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杭州民生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酚酞片(整瓶)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山西汾河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盐酸地芬尼多片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25mg*24片*5板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片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仁和堂药业有限公司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肾上腺色腙片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上海金不换兰考药业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维生素C片(整瓶)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湖北华中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维生素B1片（整瓶）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湖北华中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维生素B2片(整瓶）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华中药业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华中药业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复方甘草片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桂林南药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黄连素片(整瓶）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四川金药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元胡止痛片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湖北美宝药业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舒喘灵片/硫酸沙丁胺醇片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江苏亚邦爱普森药业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马来酸氯苯那敏片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湖南尔康制药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多酶片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呋喃唑酮片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山西云鹏制药有限公司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复方地芬诺酯片/苯乙哌啶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安阳市华安药业有限公司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富马酸酮替芬片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江苏云阳集团药业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枸橼酸喷托维林片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辅仁药业集团有限公司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盐酸二氧丙嗪片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上海金不换兰考药业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维生素E软胶囊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100mg*30粒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浙江医药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               用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西瓜霜喷剂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桂林三金药业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复方氯已定地塞米松膜(口腔溃疡贴）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西安康华药业有限公司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开喉剑喷雾剂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贵州三力制药股份有限公司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遂成药业股份有限公司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醋酸氟轻松冰片乳膏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河南大新药业有限公司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复方醋酸地塞米松乳膏（三九皮炎平）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华润三九医药股份有限公司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硝酸咪康唑乳膏（达克宁膏）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西安杨森制药有限公司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红霉素软膏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新乡华青药业有限公司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曲咪新乳膏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广东顺峰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林旦乳膏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唐山集团药业利康制药有限公司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无极膏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上海延安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鱼石脂软膏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广东恒健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水杨酸苯酚贴膏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0.2g*6片/盒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广东恒健制药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京万红烧伤膏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天津达仁堂京万红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马应龙麝香痔疮膏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湖北马应龙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开塞露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莫匹罗星软膏(10g)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2%:10g/支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中美史克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林可霉素利多卡因凝胶/绿药膏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双氯芬酸二乙胺乳胶剂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20g:0.2g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北京诺华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广东华润顺峰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盐酸赛庚啶乳膏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湖南五州通药业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红霉素眼膏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晨欣佛部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壮骨麝香止痛膏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7cm*10cm*10贴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河南羚锐制药股份有限公司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云南白药创可贴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云南白药气雾剂50g+60G/盒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50g+60G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正红花油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福建太平洋制药有限公司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风油精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炉甘石洗液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江苏鹏鹞药业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4g*6支/盒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医用退热贴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哈药集团制药六厂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碘伏消毒液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过氧化氢（双氧水）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医用酒精75%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氯霉素滴眼液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8ml:20mg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石家庄格瑞药业有限公司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氧氟沙星滴耳液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武汉五景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氧氟沙星滴眼液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5ml:10mg*支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郑州卓峰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滴眼用利福平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10ml:5mg/支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安徽艾珂尔制药有限公司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珍视明眼药水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江西珍视明药业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暖宝宝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        射           剂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甲硝唑氯化钠注射液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安徽环球药业股份有限公司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破伤风抗毒素注射液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1500IU*10支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江西生物制品研究所股份有限公司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维生素B12注射液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1ml:0.5mg*10z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海南制药厂有限公司制药二厂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注射用头孢噻圬钠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1.0g/瓶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注射用头孢呋辛钠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0.75g/瓶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注射用阿奇霉素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注射用克林霉素磷酸酯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盐酸林可霉素注射液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0.6g：2mL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江西国药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硫酸庆大霉素注射液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2ml:8万U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河南天方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利巴韦林注射液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0.1g:1mL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替硝唑氯化钠注射液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0.4g:100ml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安徽双鹤药业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维生素C注射液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2ml:0.5g/支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2ml;0.1g/支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天方药业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复方氨林巴比妥注射液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2ml*10支/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江西银涛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柴胡注射液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清开灵注射液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西咪替丁注射液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0.2g;2ml/支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福建古田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盐酸消旋山莨菪碱注射液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1ml;10mg*10支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杭州民生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地塞米松磷酸钠注射液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1ml：5mg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马来酸氯苯那敏注射液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1ml;10mg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上海蒲津林州制药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葡萄糖酸钙注射液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10ml;1g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安阳九州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盐酸利多卡因注射液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5ml;0.1g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河北天成药业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盐酸肾上腺素注射液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1ml:1mg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武汉远大制药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酚磺乙胺注射液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呋塞米注射液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2ml:20mg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广东南国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氨茶碱注射液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2ml:0.25g*10支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复方氨基酸注射液（18AA）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开开援生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三磷酸腺苷二钠注射液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2ml:20mg*10支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广东南国药业有限公司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氯化钾注射液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1g*10ml*5支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石药银湖制药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尼可刹米注射液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0.375g;1.5ml*10支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硫酸阿托品注射液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1mg*2ml/支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5%葡萄糖注射液100mL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塑100mL:5g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5%葡萄糖注射液250mL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塑250mL:12.5g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塑500mL:25g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0.9%氯化钠注射液100mL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塑100mL:0.9g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0.9%氯化钠注射液250mL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塑250mL:2.25g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塑500mL:4.5g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10%葡萄糖注射液(塑瓶)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250ml:25g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河南科伦药业有限公司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10%葡萄糖注射液(塑瓶)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河南科伦药业有限公司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50%葡萄糖注射液20ML（玻瓶）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20ml：10g*5支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湖南科伦药业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0.9%氯化钠注射液10ml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10ml:90mg*5支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百正药业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塑500mL*30瓶/件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葡萄糖氯化钠注射液500ml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塑500ml*30瓶/件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碳酸氢钠注射液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250ml:12.5g/瓶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辰欣药业股份有限公司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爱茂尔（溴米那普鲁卡因注射液）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2ml*10支*240盒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氟康唑氯化钠注射液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100ml：0.2g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辰欣药业股份有限公司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聚肌胞注射液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2ml*0.2g*10支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广州南国药业有限公司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乳酸左氧氟沙星氯化钠注射液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100mg：0.2g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湖南科伦药业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盐酸氨溴索注射液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2ml：15mg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盐酸甲氧氯普胺注射液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开封制药(集团）有限公司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注射用奥美拉唑钠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悦康药业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注射用三磷酸腺苷辅酶胰岛素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马鞍山丰原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       材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体温计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纱布绷带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10*500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卷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医用棉签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10cm*50支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医用纱布块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10片/包/8cm*10cm*8cm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医用胶布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1.25cm*910cm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卷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一次性医用口罩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10个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袋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 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A1-1 0.55*20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5.5号/500支*25具*20袋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A10.7*25具*20袋*500支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10cc*0.7*100支*1200支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5ml*0.6*100*1800支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20cc*1.6*100支*800支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10cc*0.7*100支*1200支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一次性使用无菌注射针头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0.45*100支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医用脱脂棉球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50g*12包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医用无菌敷贴输液贴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70mm*35mm*100贴*100盒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医用压敏胶带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1.0cm*400cm*13卷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一次性输液器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BV1-6#25支/500包/件(型号BV1，序号1)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一次性注射器1ML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1ml*0.45#/100支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一次性注射器5ML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5ML*0.6#/100支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一次性无菌换药包(金属镊)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120套/件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</w:tbl>
    <w:p>
      <w:pPr>
        <w:spacing w:line="420" w:lineRule="exact"/>
        <w:jc w:val="both"/>
        <w:rPr>
          <w:rFonts w:ascii="仿宋" w:hAnsi="仿宋" w:eastAsia="仿宋"/>
          <w:b/>
          <w:sz w:val="36"/>
          <w:szCs w:val="36"/>
        </w:rPr>
      </w:pP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</w:rPr>
      </w:pPr>
    </w:p>
    <w:p>
      <w:pPr>
        <w:rPr>
          <w:rFonts w:ascii="仿宋" w:hAnsi="仿宋" w:eastAsia="仿宋"/>
          <w:b/>
          <w:color w:val="FF0000"/>
          <w:sz w:val="36"/>
          <w:szCs w:val="36"/>
        </w:rPr>
        <w:sectPr>
          <w:headerReference r:id="rId3" w:type="default"/>
          <w:footerReference r:id="rId4" w:type="default"/>
          <w:pgSz w:w="11906" w:h="16838"/>
          <w:pgMar w:top="1440" w:right="1416" w:bottom="1440" w:left="1134" w:header="851" w:footer="22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titlePg/>
          <w:docGrid w:type="lines" w:linePitch="312" w:charSpace="0"/>
        </w:sectPr>
      </w:pPr>
    </w:p>
    <w:p>
      <w:pPr>
        <w:spacing w:line="1000" w:lineRule="exact"/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ascii="仿宋" w:hAnsi="仿宋" w:eastAsia="仿宋"/>
          <w:b/>
          <w:sz w:val="28"/>
          <w:szCs w:val="28"/>
        </w:rPr>
        <w:t>注：参与人报价应不改变药品排列顺序</w:t>
      </w:r>
      <w:r>
        <w:rPr>
          <w:rFonts w:ascii="仿宋" w:hAnsi="仿宋" w:eastAsia="仿宋"/>
          <w:b/>
          <w:sz w:val="72"/>
          <w:szCs w:val="72"/>
        </w:rPr>
        <w:br w:type="page"/>
      </w:r>
    </w:p>
    <w:p>
      <w:pPr>
        <w:jc w:val="center"/>
        <w:rPr>
          <w:rFonts w:hint="eastAsia" w:eastAsiaTheme="minorEastAsia"/>
          <w:color w:val="auto"/>
          <w:lang w:eastAsia="zh-CN"/>
        </w:rPr>
      </w:pPr>
    </w:p>
    <w:p>
      <w:pPr>
        <w:jc w:val="center"/>
        <w:rPr>
          <w:rFonts w:ascii="仿宋" w:hAnsi="仿宋" w:eastAsia="仿宋"/>
          <w:b/>
          <w:sz w:val="72"/>
          <w:szCs w:val="72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hd w:val="clear" w:color="auto" w:fill="FFFFFF" w:themeFill="background1"/>
        <w:spacing w:line="1000" w:lineRule="exact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郑州城轨交通中等专业学校</w:t>
      </w:r>
    </w:p>
    <w:p>
      <w:pPr>
        <w:shd w:val="clear" w:color="auto" w:fill="FFFFFF" w:themeFill="background1"/>
        <w:spacing w:line="1000" w:lineRule="exact"/>
        <w:jc w:val="center"/>
        <w:rPr>
          <w:rFonts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sz w:val="44"/>
          <w:szCs w:val="44"/>
        </w:rPr>
        <w:t>关于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医务室药品采购项目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报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价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响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应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文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件</w:t>
      </w:r>
    </w:p>
    <w:p>
      <w:pPr>
        <w:spacing w:line="580" w:lineRule="exact"/>
        <w:jc w:val="center"/>
        <w:rPr>
          <w:rFonts w:ascii="仿宋" w:hAnsi="仿宋" w:eastAsia="仿宋"/>
          <w:b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参与人名称（公司全称）：</w:t>
      </w:r>
      <w:r>
        <w:rPr>
          <w:rFonts w:ascii="仿宋" w:hAnsi="仿宋" w:eastAsia="仿宋"/>
          <w:b/>
          <w:color w:val="FF0000"/>
          <w:sz w:val="36"/>
          <w:szCs w:val="36"/>
        </w:rPr>
        <w:t>XXXX</w:t>
      </w: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参与人授权代表：</w:t>
      </w:r>
      <w:r>
        <w:rPr>
          <w:rFonts w:hint="eastAsia" w:ascii="仿宋" w:hAnsi="仿宋" w:eastAsia="仿宋"/>
          <w:b/>
          <w:color w:val="FF0000"/>
          <w:sz w:val="36"/>
          <w:szCs w:val="36"/>
        </w:rPr>
        <w:t>X</w:t>
      </w:r>
      <w:r>
        <w:rPr>
          <w:rFonts w:ascii="仿宋" w:hAnsi="仿宋" w:eastAsia="仿宋"/>
          <w:b/>
          <w:color w:val="FF0000"/>
          <w:sz w:val="36"/>
          <w:szCs w:val="36"/>
        </w:rPr>
        <w:t>XXX</w:t>
      </w:r>
    </w:p>
    <w:p>
      <w:pPr>
        <w:rPr>
          <w:rFonts w:ascii="仿宋" w:hAnsi="仿宋" w:eastAsia="仿宋"/>
          <w:b/>
          <w:bCs/>
          <w:sz w:val="30"/>
          <w:szCs w:val="30"/>
        </w:rPr>
      </w:pPr>
    </w:p>
    <w:p>
      <w:pPr>
        <w:jc w:val="center"/>
        <w:rPr>
          <w:rFonts w:ascii="仿宋" w:hAnsi="仿宋" w:eastAsia="仿宋"/>
          <w:b/>
          <w:bCs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此封面应作为报价响应文件封面</w:t>
      </w:r>
    </w:p>
    <w:p>
      <w:pPr>
        <w:rPr>
          <w:rFonts w:ascii="仿宋" w:hAnsi="仿宋" w:eastAsia="仿宋"/>
          <w:b/>
          <w:bCs/>
          <w:sz w:val="30"/>
          <w:szCs w:val="30"/>
        </w:rPr>
        <w:sectPr>
          <w:headerReference r:id="rId5" w:type="default"/>
          <w:type w:val="continuous"/>
          <w:pgSz w:w="11906" w:h="16838"/>
          <w:pgMar w:top="1440" w:right="1416" w:bottom="1440" w:left="1134" w:header="851" w:footer="22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titlePg/>
          <w:docGrid w:type="lines" w:linePitch="312" w:charSpace="0"/>
        </w:sect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  <w:bookmarkStart w:id="49" w:name="_Toc213756051"/>
      <w:bookmarkStart w:id="50" w:name="_Toc182372782"/>
      <w:bookmarkStart w:id="51" w:name="_Toc235438274"/>
      <w:bookmarkStart w:id="52" w:name="_Toc191803626"/>
      <w:bookmarkStart w:id="53" w:name="_Toc169332949"/>
      <w:bookmarkStart w:id="54" w:name="_Toc225669322"/>
      <w:bookmarkStart w:id="55" w:name="_Toc169332838"/>
      <w:bookmarkStart w:id="56" w:name="_Toc180302913"/>
      <w:bookmarkStart w:id="57" w:name="_Toc177985469"/>
      <w:bookmarkStart w:id="58" w:name="_Toc217891402"/>
      <w:bookmarkStart w:id="59" w:name="_Toc170798793"/>
      <w:bookmarkStart w:id="60" w:name="_Toc223146608"/>
      <w:bookmarkStart w:id="61" w:name="_Toc232302115"/>
      <w:bookmarkStart w:id="62" w:name="_Toc251586231"/>
      <w:bookmarkStart w:id="63" w:name="_Toc230071147"/>
      <w:bookmarkStart w:id="64" w:name="_Toc160880160"/>
      <w:bookmarkStart w:id="65" w:name="_Toc181436461"/>
      <w:bookmarkStart w:id="66" w:name="_Toc219800243"/>
      <w:bookmarkStart w:id="67" w:name="_Toc227058530"/>
      <w:bookmarkStart w:id="68" w:name="_Toc192996446"/>
      <w:bookmarkStart w:id="69" w:name="_Toc213755995"/>
      <w:bookmarkStart w:id="70" w:name="_Toc259692647"/>
      <w:bookmarkStart w:id="71" w:name="_Toc193160448"/>
      <w:bookmarkStart w:id="72" w:name="_Toc259520865"/>
      <w:bookmarkStart w:id="73" w:name="_Toc249325711"/>
      <w:bookmarkStart w:id="74" w:name="_Toc253066614"/>
      <w:bookmarkStart w:id="75" w:name="_Toc266870833"/>
      <w:bookmarkStart w:id="76" w:name="_Toc259692740"/>
      <w:bookmarkStart w:id="77" w:name="_Toc267059181"/>
      <w:bookmarkStart w:id="78" w:name="_Toc266868937"/>
      <w:bookmarkStart w:id="79" w:name="_Toc267059653"/>
      <w:bookmarkStart w:id="80" w:name="_Toc267059539"/>
      <w:bookmarkStart w:id="81" w:name="_Toc267060208"/>
      <w:bookmarkStart w:id="82" w:name="_Toc267059919"/>
      <w:bookmarkStart w:id="83" w:name="_Toc267059806"/>
      <w:bookmarkStart w:id="84" w:name="_Toc267060321"/>
      <w:bookmarkStart w:id="85" w:name="_Toc267060068"/>
      <w:bookmarkStart w:id="86" w:name="_Toc267060453"/>
      <w:bookmarkStart w:id="87" w:name="_Toc267059030"/>
      <w:bookmarkStart w:id="88" w:name="_Toc266870907"/>
      <w:bookmarkStart w:id="89" w:name="_Toc273178698"/>
      <w:bookmarkStart w:id="90" w:name="_Toc235437991"/>
      <w:bookmarkStart w:id="91" w:name="_Toc266870432"/>
      <w:bookmarkStart w:id="92" w:name="_Toc181436565"/>
      <w:bookmarkStart w:id="93" w:name="_Toc266868670"/>
      <w:bookmarkStart w:id="94" w:name="_Toc192664153"/>
      <w:bookmarkStart w:id="95" w:name="_Toc213755858"/>
      <w:bookmarkStart w:id="96" w:name="_Toc213755939"/>
      <w:bookmarkStart w:id="97" w:name="_Toc211917116"/>
      <w:bookmarkStart w:id="98" w:name="_Toc192663686"/>
      <w:bookmarkStart w:id="99" w:name="_Toc213208766"/>
      <w:bookmarkStart w:id="100" w:name="_Toc191802690"/>
      <w:bookmarkStart w:id="101" w:name="_Toc203355733"/>
      <w:bookmarkStart w:id="102" w:name="_Toc191783222"/>
      <w:bookmarkStart w:id="103" w:name="_Toc192663835"/>
      <w:bookmarkStart w:id="104" w:name="_Toc192996338"/>
      <w:bookmarkStart w:id="105" w:name="_Toc182805217"/>
      <w:bookmarkStart w:id="106" w:name="_Toc193165734"/>
      <w:bookmarkStart w:id="107" w:name="_Toc235438344"/>
      <w:bookmarkStart w:id="108" w:name="_Toc236021449"/>
      <w:bookmarkStart w:id="109" w:name="_Toc251613829"/>
      <w:bookmarkStart w:id="110" w:name="_Toc254790899"/>
      <w:bookmarkStart w:id="111" w:name="_Toc160880529"/>
      <w:bookmarkStart w:id="112" w:name="_Toc191789329"/>
      <w:bookmarkStart w:id="113" w:name="_Toc255975007"/>
      <w:bookmarkStart w:id="114" w:name="_Toc258401256"/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1、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>
        <w:rPr>
          <w:rFonts w:hint="eastAsia" w:ascii="仿宋" w:hAnsi="仿宋" w:eastAsia="仿宋"/>
          <w:b/>
          <w:bCs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b/>
          <w:bCs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/>
          <w:sz w:val="28"/>
          <w:szCs w:val="28"/>
        </w:rPr>
        <w:t>致：</w:t>
      </w:r>
      <w:r>
        <w:rPr>
          <w:rFonts w:hint="eastAsia" w:ascii="仿宋" w:hAnsi="仿宋" w:eastAsia="仿宋"/>
          <w:sz w:val="28"/>
          <w:szCs w:val="28"/>
          <w:lang w:eastAsia="zh-CN"/>
        </w:rPr>
        <w:t>郑州城轨交通中等专业学校：</w:t>
      </w:r>
    </w:p>
    <w:p>
      <w:pPr>
        <w:spacing w:after="0" w:line="480" w:lineRule="exact"/>
        <w:ind w:firstLine="560"/>
        <w:rPr>
          <w:rFonts w:hint="eastAsia"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根据贵方为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 xml:space="preserve">项目的公开邀请（编号）: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/>
          <w:sz w:val="28"/>
          <w:szCs w:val="28"/>
        </w:rPr>
        <w:t>，本签字代表</w:t>
      </w:r>
      <w:r>
        <w:rPr>
          <w:rFonts w:hint="eastAsia" w:ascii="仿宋" w:hAnsi="仿宋" w:eastAsia="仿宋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/>
          <w:sz w:val="28"/>
          <w:szCs w:val="28"/>
        </w:rPr>
        <w:t>正式授权并代表我方</w:t>
      </w:r>
      <w:r>
        <w:rPr>
          <w:rFonts w:hint="eastAsia" w:ascii="仿宋" w:hAnsi="仿宋" w:eastAsia="仿宋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/>
          <w:sz w:val="28"/>
          <w:szCs w:val="28"/>
        </w:rPr>
        <w:t>提交下述文件正本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color w:val="auto"/>
          <w:sz w:val="28"/>
          <w:szCs w:val="28"/>
        </w:rPr>
        <w:t>份。</w:t>
      </w:r>
    </w:p>
    <w:p>
      <w:pPr>
        <w:numPr>
          <w:ilvl w:val="0"/>
          <w:numId w:val="2"/>
        </w:numPr>
        <w:spacing w:after="0" w:line="480" w:lineRule="exact"/>
        <w:ind w:firstLine="56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报价一览表</w:t>
      </w:r>
    </w:p>
    <w:p>
      <w:pPr>
        <w:numPr>
          <w:ilvl w:val="0"/>
          <w:numId w:val="2"/>
        </w:numPr>
        <w:spacing w:after="0" w:line="480" w:lineRule="exact"/>
        <w:ind w:firstLine="56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参与人资格证明文件 </w:t>
      </w:r>
    </w:p>
    <w:p>
      <w:pPr>
        <w:numPr>
          <w:ilvl w:val="0"/>
          <w:numId w:val="2"/>
        </w:numPr>
        <w:spacing w:after="0" w:line="480" w:lineRule="exact"/>
        <w:ind w:firstLine="56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质保期和售后服务承诺书</w:t>
      </w:r>
    </w:p>
    <w:p>
      <w:pPr>
        <w:spacing w:after="0" w:line="48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/>
          <w:sz w:val="28"/>
          <w:szCs w:val="28"/>
        </w:rPr>
        <w:t xml:space="preserve">，即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2.参与人已详细审查全部公开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5</w:t>
      </w:r>
      <w:r>
        <w:rPr>
          <w:rFonts w:hint="eastAsia" w:ascii="仿宋" w:hAnsi="仿宋" w:eastAsia="仿宋"/>
          <w:sz w:val="28"/>
          <w:szCs w:val="28"/>
        </w:rPr>
        <w:t>.参与人同意提供按照采购单位可能要求的与其公开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6</w:t>
      </w:r>
      <w:r>
        <w:rPr>
          <w:rFonts w:hint="eastAsia" w:ascii="仿宋" w:hAnsi="仿宋" w:eastAsia="仿宋"/>
          <w:sz w:val="28"/>
          <w:szCs w:val="28"/>
        </w:rPr>
        <w:t>.与本此公开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 xml:space="preserve">      地址：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/>
          <w:sz w:val="28"/>
          <w:szCs w:val="28"/>
        </w:rPr>
        <w:t xml:space="preserve"> 邮编：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 xml:space="preserve">      电话：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/>
          <w:sz w:val="28"/>
          <w:szCs w:val="28"/>
        </w:rPr>
        <w:t xml:space="preserve"> 传真：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</w:t>
      </w:r>
    </w:p>
    <w:p>
      <w:pPr>
        <w:pStyle w:val="9"/>
        <w:spacing w:line="480" w:lineRule="exact"/>
        <w:jc w:val="left"/>
        <w:outlineLvl w:val="9"/>
        <w:rPr>
          <w:rFonts w:hint="eastAsia" w:ascii="仿宋" w:hAnsi="仿宋" w:eastAsia="仿宋"/>
          <w:szCs w:val="28"/>
        </w:rPr>
      </w:pPr>
      <w:r>
        <w:rPr>
          <w:rFonts w:hint="eastAsia" w:ascii="仿宋" w:hAnsi="仿宋" w:eastAsia="仿宋"/>
          <w:szCs w:val="28"/>
        </w:rPr>
        <w:t xml:space="preserve">      日  期： </w:t>
      </w:r>
      <w:r>
        <w:rPr>
          <w:rFonts w:hint="eastAsia" w:ascii="仿宋" w:hAnsi="仿宋" w:eastAsia="仿宋"/>
          <w:szCs w:val="28"/>
          <w:u w:val="single"/>
        </w:rPr>
        <w:t xml:space="preserve">    </w:t>
      </w:r>
      <w:r>
        <w:rPr>
          <w:rFonts w:hint="eastAsia" w:ascii="仿宋" w:hAnsi="仿宋" w:eastAsia="仿宋"/>
          <w:szCs w:val="28"/>
        </w:rPr>
        <w:t xml:space="preserve">年 </w:t>
      </w:r>
      <w:r>
        <w:rPr>
          <w:rFonts w:hint="eastAsia" w:ascii="仿宋" w:hAnsi="仿宋" w:eastAsia="仿宋"/>
          <w:szCs w:val="28"/>
          <w:u w:val="single"/>
        </w:rPr>
        <w:t xml:space="preserve">   </w:t>
      </w:r>
      <w:r>
        <w:rPr>
          <w:rFonts w:hint="eastAsia" w:ascii="仿宋" w:hAnsi="仿宋" w:eastAsia="仿宋"/>
          <w:szCs w:val="28"/>
        </w:rPr>
        <w:t xml:space="preserve">月 </w:t>
      </w:r>
      <w:r>
        <w:rPr>
          <w:rFonts w:hint="eastAsia" w:ascii="仿宋" w:hAnsi="仿宋" w:eastAsia="仿宋"/>
          <w:szCs w:val="28"/>
          <w:u w:val="single"/>
        </w:rPr>
        <w:t xml:space="preserve">   </w:t>
      </w:r>
      <w:r>
        <w:rPr>
          <w:rFonts w:hint="eastAsia" w:ascii="仿宋" w:hAnsi="仿宋" w:eastAsia="仿宋"/>
          <w:szCs w:val="28"/>
        </w:rPr>
        <w:t>日</w:t>
      </w:r>
    </w:p>
    <w:p>
      <w:pPr>
        <w:pStyle w:val="9"/>
        <w:spacing w:line="480" w:lineRule="exact"/>
        <w:jc w:val="left"/>
        <w:outlineLvl w:val="9"/>
        <w:rPr>
          <w:rFonts w:hint="eastAsia" w:ascii="仿宋" w:hAnsi="仿宋" w:eastAsia="仿宋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</w:rPr>
        <w:t>、报价一览表</w:t>
      </w: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参与人：</w:t>
      </w:r>
      <w:r>
        <w:rPr>
          <w:rFonts w:hint="eastAsia" w:ascii="仿宋" w:hAnsi="仿宋" w:eastAsia="仿宋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/>
          <w:sz w:val="28"/>
          <w:szCs w:val="28"/>
        </w:rPr>
        <w:t xml:space="preserve">                   项目编号：</w:t>
      </w: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货币单位：</w:t>
      </w:r>
    </w:p>
    <w:tbl>
      <w:tblPr>
        <w:tblStyle w:val="5"/>
        <w:tblW w:w="9565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8"/>
        <w:gridCol w:w="444"/>
        <w:gridCol w:w="2412"/>
        <w:gridCol w:w="1884"/>
        <w:gridCol w:w="480"/>
        <w:gridCol w:w="2796"/>
        <w:gridCol w:w="96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分类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药品名称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厂家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口       服       药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清热解毒口服液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辅仁药业集团有限公司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安神补脑液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广州白云山星群（药业）股份有限公司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肠炎宁片（康恩贝）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0.42g*24s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江西康恩贝中药有限公司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感冒清热颗粒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广西天天乐药业股份有限公司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喉症丸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60丸*2瓶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广州白云山敬修堂药业股份有限公司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活血止痛胶囊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0.25g*20s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江西百神昌诺药业有限公司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藿香正气软胶囊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0.45g*24粒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神威药业集团有限公司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抗病毒口服液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远大医药黄石飞云制药有限公司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蛇胆陈皮口服液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江西百神昌诺药业有限公司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生脉饮（党参方）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远大医药黄石飞云制药有限公司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四磨汤口服液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10ml*8支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湖南汉森制药股份有限公司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头孢氨苄胶囊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0.125g*50s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西瓜霜润喉片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0.6g*36片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桂林三金药业股份有限公司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鲜竹沥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30ml*8支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江西民济药业有限公司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诺氟沙星胶囊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0.1g*12s*2板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板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北京京丰制药集团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盐酸氨溴索片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30mg*20片/盒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山东裕欣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人工牛黄甲硝唑胶囊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0.2g*10s*2板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布洛芬缓释胶囊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0.3g*10粒*2板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福建太平洋制药有限公司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奥美拉唑肠溶胶囊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20mg*14粒/瓶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多潘立酮片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10mg*30片/盒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西安杨森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蒙脱石散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3g*10袋/盒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博福一益普生（天津）制药有限公司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氯雷他定片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10mg*8片/盒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江苏黄河药业股份有限公司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复方氨酚烷胺胶囊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12粒*400盒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河南中杰药业有限公司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感冒灵颗粒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10g*9小袋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华润三九药业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小柴胡冲剂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10g*6袋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江西汪氏药业公司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强力枇杷露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江西川奇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双黄连口服液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黑龙江瑞格制药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黄连上清片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24片*2板/盒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贵州百灵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脑心舒口服液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10ml*10支/盒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湖北东信药业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藿香正气口服液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太极集团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健胃消食片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0.8g*8片*4板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江中集团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益母草颗粒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龙血竭胶囊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0.3g*12粒*2板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西双版纳雨林制药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莲花清瘟胶囊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0.35g*24粒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石家庄以岭药业公司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阿莫西林胶囊(0.25普通)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0.25g*50粒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罗红霉素胶囊（12S/盒）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0.15g*10粒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浙江亚太药业股份有限公司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板蓝根颗粒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10g*20小袋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咳特灵胶囊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30粒/盒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广东一片天医药集团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三黄片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0.25g*12片*2板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湖北仁瑞药业股份有限公司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金嗓子喉片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2g*12片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广西金嗓子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布洛芬颗粒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哈尔滨华瑞生化药业有限责任公司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氟康唑片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50mg*3片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遂成药业股份有限公司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泮托拉唑钠肠溶片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40mg*7s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湖北广济药业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双氯芬酸钠缓释片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75mg*10片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北京诺华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咽炎片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0.25g*24s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伊春金北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左氧氟沙星片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0.1g*12s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山西罗欣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槐角丸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上海华源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京都念慈庵蜜炼川贝枇杷膏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京都念慈庵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冬凌草片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100s*240瓶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河南省济源市济世药业有限公司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复方胃友片（维U颠茄铝镁片）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48片*600瓶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山西云鹏制药有限公司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维C银翘片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12片*40袋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袋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广西吉民堂药业有限公司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乳酸菌素片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0.4g*50片/包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黑龙江康麦斯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湿毒清胶囊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0.5g*30粒/瓶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广西玉林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龙胆泻肝丸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6g*10袋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山西万辉制药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速效救心丸(3瓶/盒）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40mg*180丸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小瓶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天津中新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牛黄解毒片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12片*30袋/包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复方穿心莲片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广西宝瑞坦制药有限公司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布洛芬片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山西太原药业有限公司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次硝酸铋片/次苍片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开封制药(集团）有限公司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醋酸地塞米松片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0.75mg*100s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新乡市常乐制药有限责任公司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颠茄片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天津力生制药股份有限公司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复方鸡内金片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0.26g*100s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河南庚贤堂制药有限公司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胃蛋白酶片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120单位*60片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漯河汇盛药业有限公司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腺苷钴胺片/腺苷B12片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0.25mg*100片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石药集团欧意药业有限公司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盐酸吗啉胍片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北京中新药业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消旋山莨菪碱片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杭州民生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酚酞片(整瓶)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山西汾河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盐酸地芬尼多片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25mg*24片*5板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片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仁和堂药业有限公司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肾上腺色腙片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上海金不换兰考药业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维生素C片(整瓶)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湖北华中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维生素B1片（整瓶）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湖北华中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维生素B2片(整瓶）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华中药业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维生素B6片(整瓶)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华中药业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复方甘草片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桂林南药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黄连素片(整瓶）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30mg*100片/瓶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四川金药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元胡止痛片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湖北美宝药业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舒喘灵片/硫酸沙丁胺醇片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江苏亚邦爱普森药业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马来酸氯苯那敏片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湖南尔康制药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多酶片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四川依科制药有限公司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呋喃唑酮片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0.1g*100片/瓶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山西云鹏制药有限公司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复方地芬诺酯片/苯乙哌啶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安阳市华安药业有限公司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富马酸酮替芬片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江苏云阳集团药业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枸橼酸喷托维林片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25mg*100s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辅仁药业集团有限公司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盐酸二氧丙嗪片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5mg*100片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上海金不换兰考药业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维生素E软胶囊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100mg*30粒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浙江医药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               用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西瓜霜喷剂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桂林三金药业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复方氯已定地塞米松膜(口腔溃疡贴）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西安康华药业有限公司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开喉剑喷雾剂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贵州三力制药股份有限公司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遂成药业股份有限公司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醋酸氟轻松冰片乳膏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河南大新药业有限公司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复方醋酸地塞米松乳膏（三九皮炎平）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华润三九医药股份有限公司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硝酸咪康唑乳膏（达克宁膏）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西安杨森制药有限公司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红霉素软膏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新乡华青药业有限公司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曲咪新乳膏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广东顺峰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阿昔洛韦软膏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林旦乳膏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唐山集团药业利康制药有限公司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无极膏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上海延安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鱼石脂软膏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广东恒健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水杨酸苯酚贴膏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0.2g*6片/盒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广东恒健制药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京万红烧伤膏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天津达仁堂京万红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马应龙麝香痔疮膏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湖北马应龙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开塞露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福元药业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莫匹罗星软膏(10g)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2%:10g/支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中美史克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林可霉素利多卡因凝胶/绿药膏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双氯芬酸二乙胺乳胶剂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20g:0.2g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北京诺华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维生素b6软膏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广东华润顺峰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盐酸赛庚啶乳膏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湖南五州通药业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红霉素眼膏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晨欣佛部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壮骨麝香止痛膏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7cm*10cm*10贴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河南羚锐制药股份有限公司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云南白药创可贴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云南白药气雾剂50g+60G/盒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50g+60G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正红花油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福建太平洋制药有限公司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风油精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炉甘石洗液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江苏鹏鹞药业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4g*6支/盒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云南白药集团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医用退热贴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哈药集团制药六厂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碘伏消毒液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过氧化氢（双氧水）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医用酒精75%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德州乐康消毒制品有限公司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氯霉素滴眼液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8ml:20mg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石家庄格瑞药业有限公司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氧氟沙星滴耳液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武汉五景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氧氟沙星滴眼液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5ml:10mg*支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郑州卓峰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滴眼用利福平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10ml:5mg/支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安徽艾珂尔制药有限公司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珍视明眼药水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江西珍视明药业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暖宝宝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        射           剂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甲硝唑氯化钠注射液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安徽环球药业股份有限公司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破伤风抗毒素注射液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1500IU*10支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江西生物制品研究所股份有限公司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维生素B12注射液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1ml:0.5mg*10z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海南制药厂有限公司制药二厂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注射用头孢噻圬钠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1.0g/瓶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注射用头孢呋辛钠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0.75g/瓶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注射用阿奇霉素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0.25g/支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北京悦康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注射用克林霉素磷酸酯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盐酸林可霉素注射液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0.6g：2mL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江西国药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硫酸庆大霉素注射液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2ml:8万U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河南天方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利巴韦林注射液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0.1g:1mL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替硝唑氯化钠注射液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0.4g:100ml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安徽双鹤药业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维生素C注射液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2ml:0.5g/支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维生素B6注射液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2ml;0.1g/支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天方药业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复方氨林巴比妥注射液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2ml*10支/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江西银涛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柴胡注射液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河南润弘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清开灵注射液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广州白云山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西咪替丁注射液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0.2g;2ml/支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福建古田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盐酸消旋山莨菪碱注射液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1ml;10mg*10支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杭州民生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地塞米松磷酸钠注射液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1ml：5mg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马来酸氯苯那敏注射液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1ml;10mg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上海蒲津林州制药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葡萄糖酸钙注射液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10ml;1g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安阳九州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盐酸利多卡因注射液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5ml;0.1g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河北天成药业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盐酸肾上腺素注射液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1ml:1mg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武汉远大制药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酚磺乙胺注射液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呋塞米注射液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2ml:20mg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广东南国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氨茶碱注射液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2ml:0.25g*10支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复方氨基酸注射液（18AA）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开开援生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三磷酸腺苷二钠注射液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2ml:20mg*10支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广东南国药业有限公司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氯化钾注射液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1g*10ml*5支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石药银湖制药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尼可刹米注射液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0.375g;1.5ml*10支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硫酸阿托品注射液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1mg*2ml/支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天津金耀药业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5%葡萄糖注射液100mL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塑100mL:5g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5%葡萄糖注射液250mL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塑250mL:12.5g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5%葡萄糖注射液500mL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塑500mL:25g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0.9%氯化钠注射液100mL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塑100mL:0.9g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0.9%氯化钠注射液250mL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塑250mL:2.25g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塑500mL:4.5g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10%葡萄糖注射液(塑瓶)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250ml:25g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河南科伦药业有限公司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10%葡萄糖注射液(塑瓶)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500ml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河南科伦药业有限公司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50%葡萄糖注射液20ML（玻瓶）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20ml：10g*5支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湖南科伦药业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0.9%氯化钠注射液10ml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10ml:90mg*5支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百正药业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复方氯化钠注射液500mL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塑500mL*30瓶/件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葡萄糖氯化钠注射液500ml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塑500ml*30瓶/件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江西科伦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碳酸氢钠注射液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250ml:12.5g/瓶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辰欣药业股份有限公司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爱茂尔（溴米那普鲁卡因注射液）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2ml*10支*240盒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氟康唑氯化钠注射液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100ml：0.2g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辰欣药业股份有限公司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聚肌胞注射液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2ml*0.2g*10支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广州南国药业有限公司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乳酸左氧氟沙星氯化钠注射液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100mg：0.2g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湖南科伦药业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盐酸氨溴索注射液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2ml：15mg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山东方明药业集团股份有限公司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盐酸甲氧氯普胺注射液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10mg*1ml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开封制药(集团）有限公司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注射用奥美拉唑钠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40mg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悦康药业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注射用三磷酸腺苷辅酶胰岛素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20mg*10支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马鞍山丰原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       材</w:t>
            </w: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体温计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10支/盒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纱布绷带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10*500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卷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医用棉签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10cm*50支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医用纱布块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10片/包/8cm*10cm*8cm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医用胶布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1.25cm*910cm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卷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一次性医用口罩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10个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袋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 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A1-1 0.55*20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5.5号/500支*25具*20袋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一次性使用输液器带针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A10.7*25具*20袋*500支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10cc*0.7*100支*1200支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5ml*0.6*100*1800支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190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20cc*1.6*100支*800支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191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一次性使用无菌注射器带针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10cc*0.7*100支*1200支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192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一次性使用无菌注射针头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0.45*100支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193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医用脱脂棉球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50g*12包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包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194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医用无菌敷贴输液贴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70mm*35mm*100贴*100盒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195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医用压敏胶带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1.0cm*400cm*13卷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筒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196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一次性输液器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BV1-6#25支/500包/件(型号BV1，序号1)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197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一次性注射器1ML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1ml*0.45#/100支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198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一次性注射器5ML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5ML*0.6#/100支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支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5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199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一次性无菌换药包(金属镊)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120套/件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套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</w:tbl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注：1.</w:t>
      </w:r>
      <w:r>
        <w:rPr>
          <w:rFonts w:hint="eastAsia" w:ascii="仿宋" w:hAnsi="仿宋" w:eastAsia="仿宋"/>
          <w:sz w:val="28"/>
          <w:szCs w:val="28"/>
        </w:rPr>
        <w:t>参与人报价应不改变药品排列顺序</w:t>
      </w:r>
      <w:r>
        <w:rPr>
          <w:rFonts w:ascii="仿宋" w:hAnsi="仿宋" w:eastAsia="仿宋"/>
          <w:sz w:val="28"/>
          <w:szCs w:val="28"/>
        </w:rPr>
        <w:t>。</w:t>
      </w:r>
    </w:p>
    <w:p>
      <w:pPr>
        <w:spacing w:line="380" w:lineRule="exact"/>
        <w:ind w:left="147" w:leftChars="67"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2.如果</w:t>
      </w:r>
      <w:r>
        <w:rPr>
          <w:rFonts w:hint="eastAsia" w:ascii="仿宋" w:hAnsi="仿宋" w:eastAsia="仿宋"/>
          <w:sz w:val="28"/>
          <w:szCs w:val="28"/>
        </w:rPr>
        <w:t>不按报价一览表药品</w:t>
      </w:r>
      <w:r>
        <w:rPr>
          <w:rFonts w:ascii="仿宋" w:hAnsi="仿宋" w:eastAsia="仿宋"/>
          <w:sz w:val="28"/>
          <w:szCs w:val="28"/>
        </w:rPr>
        <w:t>报价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ascii="仿宋" w:hAnsi="仿宋" w:eastAsia="仿宋"/>
          <w:sz w:val="28"/>
          <w:szCs w:val="28"/>
        </w:rPr>
        <w:t>将视为没有实质性响应</w:t>
      </w:r>
      <w:r>
        <w:rPr>
          <w:rFonts w:hint="eastAsia" w:ascii="仿宋" w:hAnsi="仿宋" w:eastAsia="仿宋"/>
          <w:sz w:val="28"/>
          <w:szCs w:val="28"/>
        </w:rPr>
        <w:t>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ascii="仿宋" w:hAnsi="仿宋" w:eastAsia="仿宋"/>
          <w:sz w:val="28"/>
          <w:szCs w:val="28"/>
        </w:rPr>
        <w:t>文件。</w:t>
      </w:r>
    </w:p>
    <w:p>
      <w:pPr>
        <w:spacing w:after="0" w:line="300" w:lineRule="exact"/>
        <w:ind w:firstLine="560" w:firstLineChars="200"/>
        <w:rPr>
          <w:rFonts w:ascii="仿宋" w:hAnsi="仿宋" w:eastAsia="仿宋"/>
          <w:sz w:val="28"/>
          <w:szCs w:val="28"/>
          <w:lang w:val="zh-CN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  <w:lang w:val="zh-CN"/>
        </w:rPr>
      </w:pPr>
    </w:p>
    <w:p>
      <w:pPr>
        <w:spacing w:line="360" w:lineRule="auto"/>
        <w:ind w:right="960"/>
        <w:jc w:val="right"/>
        <w:rPr>
          <w:rFonts w:ascii="仿宋" w:hAnsi="仿宋" w:eastAsia="仿宋"/>
          <w:sz w:val="28"/>
          <w:szCs w:val="28"/>
          <w:lang w:val="zh-CN"/>
        </w:rPr>
      </w:pPr>
      <w:r>
        <w:rPr>
          <w:rFonts w:hint="eastAsia" w:ascii="仿宋" w:hAnsi="仿宋" w:eastAsia="仿宋"/>
          <w:sz w:val="28"/>
          <w:szCs w:val="28"/>
          <w:lang w:val="zh-CN"/>
        </w:rPr>
        <w:t>参与人授权代表</w:t>
      </w:r>
      <w:r>
        <w:rPr>
          <w:rFonts w:ascii="仿宋" w:hAnsi="仿宋" w:eastAsia="仿宋"/>
          <w:sz w:val="28"/>
          <w:szCs w:val="28"/>
          <w:lang w:val="zh-CN"/>
        </w:rPr>
        <w:t>（签字</w:t>
      </w:r>
      <w:r>
        <w:rPr>
          <w:rFonts w:hint="eastAsia" w:ascii="仿宋" w:hAnsi="仿宋" w:eastAsia="仿宋"/>
          <w:sz w:val="28"/>
          <w:szCs w:val="28"/>
          <w:lang w:val="zh-CN"/>
        </w:rPr>
        <w:t>或盖章</w:t>
      </w:r>
      <w:r>
        <w:rPr>
          <w:rFonts w:ascii="仿宋" w:hAnsi="仿宋" w:eastAsia="仿宋"/>
          <w:sz w:val="28"/>
          <w:szCs w:val="28"/>
          <w:lang w:val="zh-CN"/>
        </w:rPr>
        <w:t>）：</w:t>
      </w:r>
    </w:p>
    <w:p>
      <w:pPr>
        <w:spacing w:line="380" w:lineRule="exact"/>
        <w:ind w:right="1120" w:firstLine="4200" w:firstLineChars="1500"/>
        <w:outlineLvl w:val="2"/>
        <w:rPr>
          <w:rFonts w:ascii="仿宋" w:hAnsi="仿宋" w:eastAsia="仿宋"/>
          <w:sz w:val="28"/>
          <w:szCs w:val="28"/>
          <w:lang w:val="zh-CN"/>
        </w:rPr>
      </w:pPr>
      <w:r>
        <w:rPr>
          <w:rFonts w:hint="eastAsia" w:ascii="仿宋" w:hAnsi="仿宋" w:eastAsia="仿宋"/>
          <w:sz w:val="28"/>
          <w:szCs w:val="28"/>
          <w:lang w:val="zh-CN"/>
        </w:rPr>
        <w:t xml:space="preserve">日 </w:t>
      </w:r>
      <w:r>
        <w:rPr>
          <w:rFonts w:ascii="仿宋" w:hAnsi="仿宋" w:eastAsia="仿宋"/>
          <w:sz w:val="28"/>
          <w:szCs w:val="28"/>
          <w:lang w:val="zh-CN"/>
        </w:rPr>
        <w:t xml:space="preserve">        </w:t>
      </w:r>
      <w:r>
        <w:rPr>
          <w:rFonts w:hint="eastAsia" w:ascii="仿宋" w:hAnsi="仿宋" w:eastAsia="仿宋"/>
          <w:sz w:val="28"/>
          <w:szCs w:val="28"/>
          <w:lang w:val="zh-CN"/>
        </w:rPr>
        <w:t>期：</w:t>
      </w:r>
      <w:bookmarkStart w:id="115" w:name="_Toc267060461"/>
      <w:bookmarkStart w:id="116" w:name="_Toc267060326"/>
      <w:bookmarkStart w:id="117" w:name="_Toc273178703"/>
      <w:bookmarkStart w:id="118" w:name="_Toc267059811"/>
      <w:bookmarkStart w:id="119" w:name="_Toc267060216"/>
      <w:bookmarkStart w:id="120" w:name="_Toc267060076"/>
      <w:bookmarkStart w:id="121" w:name="_Toc267059924"/>
      <w:bookmarkStart w:id="122" w:name="_Toc267059035"/>
      <w:bookmarkStart w:id="123" w:name="_Toc266870441"/>
      <w:bookmarkStart w:id="124" w:name="_Toc267059658"/>
      <w:bookmarkStart w:id="125" w:name="_Toc267059544"/>
      <w:bookmarkStart w:id="126" w:name="_Toc267059186"/>
      <w:bookmarkStart w:id="127" w:name="_Toc266870916"/>
      <w:bookmarkStart w:id="128" w:name="_Toc259692749"/>
      <w:bookmarkStart w:id="129" w:name="_Toc266870839"/>
      <w:bookmarkStart w:id="130" w:name="_Toc259520874"/>
      <w:bookmarkStart w:id="131" w:name="_Toc255975016"/>
      <w:bookmarkStart w:id="132" w:name="_Toc258401265"/>
      <w:bookmarkStart w:id="133" w:name="_Toc266868679"/>
      <w:bookmarkStart w:id="134" w:name="_Toc249325720"/>
      <w:bookmarkStart w:id="135" w:name="_Toc266868943"/>
      <w:bookmarkStart w:id="136" w:name="_Toc254790909"/>
      <w:bookmarkStart w:id="137" w:name="_Toc160880165"/>
      <w:bookmarkStart w:id="138" w:name="_Toc259692656"/>
      <w:bookmarkStart w:id="139" w:name="_Toc251586241"/>
      <w:bookmarkStart w:id="140" w:name="_Toc213755864"/>
      <w:bookmarkStart w:id="141" w:name="_Toc213208771"/>
      <w:bookmarkStart w:id="142" w:name="_Toc236021457"/>
      <w:bookmarkStart w:id="143" w:name="_Toc232302122"/>
      <w:bookmarkStart w:id="144" w:name="_Toc235438352"/>
      <w:bookmarkStart w:id="145" w:name="_Toc235437998"/>
      <w:bookmarkStart w:id="146" w:name="_Toc219800249"/>
      <w:bookmarkStart w:id="147" w:name="_Toc227058536"/>
      <w:bookmarkStart w:id="148" w:name="_Toc223146614"/>
      <w:bookmarkStart w:id="149" w:name="_Toc217891408"/>
      <w:bookmarkStart w:id="150" w:name="_Toc235438281"/>
      <w:bookmarkStart w:id="151" w:name="_Toc230071153"/>
      <w:bookmarkStart w:id="152" w:name="_Toc213755945"/>
      <w:bookmarkStart w:id="153" w:name="_Toc213756057"/>
      <w:bookmarkStart w:id="154" w:name="_Toc213756001"/>
      <w:bookmarkStart w:id="155" w:name="_Toc225669328"/>
      <w:bookmarkStart w:id="156" w:name="_Toc211917121"/>
      <w:bookmarkStart w:id="157" w:name="_Toc192664158"/>
      <w:bookmarkStart w:id="158" w:name="_Toc192996451"/>
      <w:bookmarkStart w:id="159" w:name="_Toc203355738"/>
      <w:bookmarkStart w:id="160" w:name="_Toc193165739"/>
      <w:bookmarkStart w:id="161" w:name="_Toc193160453"/>
      <w:bookmarkStart w:id="162" w:name="_Toc191803631"/>
      <w:bookmarkStart w:id="163" w:name="_Toc192996343"/>
      <w:bookmarkStart w:id="164" w:name="_Toc191783227"/>
      <w:bookmarkStart w:id="165" w:name="_Toc191802695"/>
      <w:bookmarkStart w:id="166" w:name="_Toc182805222"/>
      <w:bookmarkStart w:id="167" w:name="_Toc253066624"/>
      <w:bookmarkStart w:id="168" w:name="_Toc181436570"/>
      <w:bookmarkStart w:id="169" w:name="_Toc192663840"/>
      <w:bookmarkStart w:id="170" w:name="_Toc191789334"/>
      <w:bookmarkStart w:id="171" w:name="_Toc192663691"/>
      <w:bookmarkStart w:id="172" w:name="_Toc251613839"/>
      <w:bookmarkStart w:id="173" w:name="_Toc182372787"/>
      <w:bookmarkStart w:id="174" w:name="_Toc170798798"/>
      <w:bookmarkStart w:id="175" w:name="_Toc181436466"/>
      <w:bookmarkStart w:id="176" w:name="_Toc180302918"/>
      <w:bookmarkStart w:id="177" w:name="_Toc177985474"/>
      <w:bookmarkStart w:id="178" w:name="_Toc160880534"/>
      <w:bookmarkStart w:id="179" w:name="_Toc169332954"/>
      <w:bookmarkStart w:id="180" w:name="_Toc169332843"/>
    </w:p>
    <w:p>
      <w:pPr>
        <w:spacing w:line="380" w:lineRule="exact"/>
        <w:ind w:right="1120" w:firstLine="4200" w:firstLineChars="1500"/>
        <w:outlineLvl w:val="2"/>
        <w:rPr>
          <w:rFonts w:ascii="仿宋" w:hAnsi="仿宋" w:eastAsia="仿宋"/>
          <w:bCs/>
          <w:sz w:val="28"/>
          <w:szCs w:val="28"/>
          <w:u w:val="single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3</w:t>
      </w:r>
      <w:r>
        <w:rPr>
          <w:rFonts w:hint="eastAsia" w:ascii="仿宋" w:hAnsi="仿宋" w:eastAsia="仿宋"/>
          <w:b/>
          <w:bCs/>
          <w:sz w:val="28"/>
          <w:szCs w:val="28"/>
        </w:rPr>
        <w:t>、参与人的资格证明文件</w:t>
      </w:r>
    </w:p>
    <w:p>
      <w:pPr>
        <w:pStyle w:val="9"/>
        <w:rPr>
          <w:rFonts w:ascii="仿宋" w:hAnsi="仿宋" w:eastAsia="仿宋"/>
          <w:szCs w:val="28"/>
        </w:rPr>
      </w:pPr>
    </w:p>
    <w:p>
      <w:pPr>
        <w:spacing w:line="380" w:lineRule="exact"/>
        <w:jc w:val="center"/>
        <w:outlineLvl w:val="2"/>
        <w:rPr>
          <w:rFonts w:ascii="仿宋" w:hAnsi="仿宋" w:eastAsia="仿宋"/>
          <w:b/>
          <w:sz w:val="28"/>
          <w:szCs w:val="28"/>
        </w:rPr>
      </w:pPr>
      <w:bookmarkStart w:id="181" w:name="_Toc259520875"/>
      <w:bookmarkStart w:id="182" w:name="_Toc253066625"/>
      <w:bookmarkStart w:id="183" w:name="_Toc251613840"/>
      <w:bookmarkStart w:id="184" w:name="_Toc251586242"/>
      <w:bookmarkStart w:id="185" w:name="_Toc266870442"/>
      <w:bookmarkStart w:id="186" w:name="_Toc249325721"/>
      <w:bookmarkStart w:id="187" w:name="_Toc254790910"/>
      <w:bookmarkStart w:id="188" w:name="_Toc255975017"/>
      <w:bookmarkStart w:id="189" w:name="_Toc259692750"/>
      <w:bookmarkStart w:id="190" w:name="_Toc259692657"/>
      <w:bookmarkStart w:id="191" w:name="_Toc219800250"/>
      <w:bookmarkStart w:id="192" w:name="_Toc267060462"/>
      <w:bookmarkStart w:id="193" w:name="_Toc213756058"/>
      <w:bookmarkStart w:id="194" w:name="_Toc217891409"/>
      <w:bookmarkStart w:id="195" w:name="_Toc267060217"/>
      <w:bookmarkStart w:id="196" w:name="_Toc235437999"/>
      <w:bookmarkStart w:id="197" w:name="_Toc258401266"/>
      <w:bookmarkStart w:id="198" w:name="_Toc235438282"/>
      <w:bookmarkStart w:id="199" w:name="_Toc266870917"/>
      <w:bookmarkStart w:id="200" w:name="_Toc236021458"/>
      <w:bookmarkStart w:id="201" w:name="_Toc267060077"/>
      <w:bookmarkStart w:id="202" w:name="_Toc227058537"/>
      <w:bookmarkStart w:id="203" w:name="_Toc235438353"/>
      <w:bookmarkStart w:id="204" w:name="_Toc230071154"/>
      <w:bookmarkStart w:id="205" w:name="_Toc232302123"/>
      <w:bookmarkStart w:id="206" w:name="_Toc225669329"/>
      <w:bookmarkStart w:id="207" w:name="_Toc223146615"/>
      <w:bookmarkStart w:id="208" w:name="_Toc266868680"/>
      <w:r>
        <w:rPr>
          <w:rFonts w:ascii="仿宋" w:hAnsi="仿宋" w:eastAsia="仿宋"/>
          <w:b/>
          <w:sz w:val="28"/>
          <w:szCs w:val="28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-1关于资格的声明函</w:t>
      </w:r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r>
        <w:rPr>
          <w:rFonts w:hint="eastAsia" w:ascii="仿宋" w:hAnsi="仿宋" w:eastAsia="仿宋"/>
          <w:b/>
          <w:sz w:val="28"/>
          <w:szCs w:val="28"/>
        </w:rPr>
        <w:cr/>
      </w:r>
    </w:p>
    <w:p>
      <w:pPr>
        <w:spacing w:after="0" w:line="500" w:lineRule="exact"/>
        <w:rPr>
          <w:rFonts w:ascii="仿宋" w:hAnsi="仿宋" w:eastAsia="仿宋"/>
          <w:sz w:val="28"/>
          <w:szCs w:val="28"/>
        </w:rPr>
      </w:pPr>
      <w:bookmarkStart w:id="209" w:name="_Hlk511663739"/>
      <w:r>
        <w:rPr>
          <w:rFonts w:hint="eastAsia" w:ascii="仿宋" w:hAnsi="仿宋" w:eastAsia="仿宋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/>
          <w:sz w:val="28"/>
          <w:szCs w:val="28"/>
        </w:rPr>
        <w:t>：</w:t>
      </w:r>
      <w:bookmarkEnd w:id="209"/>
    </w:p>
    <w:p>
      <w:pPr>
        <w:spacing w:after="0" w:line="500" w:lineRule="exact"/>
        <w:ind w:firstLine="560" w:firstLineChars="200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关于贵方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/>
          <w:sz w:val="28"/>
          <w:szCs w:val="28"/>
        </w:rPr>
        <w:t>年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 xml:space="preserve"> （项目编号）公开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文件中规定的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2．我方的资格声明正本</w:t>
      </w:r>
      <w:r>
        <w:rPr>
          <w:rFonts w:ascii="仿宋" w:hAnsi="仿宋" w:eastAsia="仿宋"/>
          <w:sz w:val="28"/>
          <w:szCs w:val="28"/>
        </w:rPr>
        <w:t>1</w:t>
      </w:r>
      <w:r>
        <w:rPr>
          <w:rFonts w:hint="eastAsia" w:ascii="仿宋" w:hAnsi="仿宋" w:eastAsia="仿宋"/>
          <w:sz w:val="28"/>
          <w:szCs w:val="28"/>
        </w:rPr>
        <w:t>份，</w:t>
      </w:r>
      <w:r>
        <w:rPr>
          <w:rFonts w:hint="eastAsia" w:ascii="仿宋" w:hAnsi="仿宋" w:eastAsia="仿宋"/>
          <w:sz w:val="28"/>
          <w:szCs w:val="28"/>
          <w:lang w:eastAsia="zh-CN"/>
        </w:rPr>
        <w:t>副本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1份。</w:t>
      </w:r>
      <w:r>
        <w:rPr>
          <w:rFonts w:hint="eastAsia" w:ascii="仿宋" w:hAnsi="仿宋" w:eastAsia="仿宋"/>
          <w:sz w:val="28"/>
          <w:szCs w:val="28"/>
        </w:rPr>
        <w:t>随报价响应文件一同递交。</w:t>
      </w:r>
    </w:p>
    <w:p>
      <w:pPr>
        <w:spacing w:line="50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</w:p>
    <w:p>
      <w:pPr>
        <w:spacing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参与人（</w:t>
      </w:r>
      <w:r>
        <w:rPr>
          <w:rFonts w:hint="eastAsia" w:ascii="仿宋" w:hAnsi="仿宋" w:eastAsia="仿宋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sz w:val="28"/>
          <w:szCs w:val="28"/>
        </w:rPr>
        <w:t>）：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</w:t>
      </w:r>
      <w:r>
        <w:rPr>
          <w:rFonts w:ascii="仿宋" w:hAnsi="仿宋" w:eastAsia="仿宋"/>
          <w:sz w:val="28"/>
          <w:szCs w:val="28"/>
          <w:u w:val="single"/>
        </w:rPr>
        <w:t xml:space="preserve">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 xml:space="preserve">    </w:t>
      </w:r>
    </w:p>
    <w:p>
      <w:pPr>
        <w:spacing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地   </w:t>
      </w:r>
      <w:r>
        <w:rPr>
          <w:rFonts w:ascii="仿宋" w:hAnsi="仿宋" w:eastAsia="仿宋"/>
          <w:sz w:val="28"/>
          <w:szCs w:val="28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 xml:space="preserve">  址：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邮    </w:t>
      </w:r>
      <w:r>
        <w:rPr>
          <w:rFonts w:ascii="仿宋" w:hAnsi="仿宋" w:eastAsia="仿宋"/>
          <w:sz w:val="28"/>
          <w:szCs w:val="28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 xml:space="preserve"> 编：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电 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话或传  真：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/>
          <w:sz w:val="28"/>
          <w:szCs w:val="28"/>
        </w:rPr>
        <w:t xml:space="preserve"> </w:t>
      </w:r>
    </w:p>
    <w:p>
      <w:pPr>
        <w:spacing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参与人授权代表：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</w:t>
      </w:r>
      <w:r>
        <w:rPr>
          <w:rFonts w:ascii="仿宋" w:hAnsi="仿宋" w:eastAsia="仿宋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/>
          <w:sz w:val="28"/>
          <w:szCs w:val="28"/>
        </w:rPr>
        <w:t xml:space="preserve">                                </w:t>
      </w:r>
      <w:bookmarkStart w:id="210" w:name="_Toc213756059"/>
      <w:bookmarkStart w:id="211" w:name="_Toc217891410"/>
      <w:bookmarkStart w:id="212" w:name="_Toc223146616"/>
      <w:bookmarkStart w:id="213" w:name="_Toc219800251"/>
      <w:bookmarkStart w:id="214" w:name="_Toc232302124"/>
      <w:bookmarkStart w:id="215" w:name="_Toc225669330"/>
      <w:bookmarkStart w:id="216" w:name="_Toc253066626"/>
      <w:bookmarkStart w:id="217" w:name="_Toc249325722"/>
      <w:bookmarkStart w:id="218" w:name="_Toc235438283"/>
      <w:bookmarkStart w:id="219" w:name="_Toc235438000"/>
      <w:bookmarkStart w:id="220" w:name="_Toc236021459"/>
      <w:bookmarkStart w:id="221" w:name="_Toc235438354"/>
      <w:bookmarkStart w:id="222" w:name="_Toc251613841"/>
      <w:bookmarkStart w:id="223" w:name="_Toc251586243"/>
      <w:bookmarkStart w:id="224" w:name="_Toc255975018"/>
      <w:bookmarkStart w:id="225" w:name="_Toc259520876"/>
      <w:bookmarkStart w:id="226" w:name="_Toc259692751"/>
      <w:bookmarkStart w:id="227" w:name="_Toc259692658"/>
      <w:bookmarkStart w:id="228" w:name="_Toc266868681"/>
      <w:bookmarkStart w:id="229" w:name="_Toc258401267"/>
      <w:bookmarkStart w:id="230" w:name="_Toc266870443"/>
      <w:bookmarkStart w:id="231" w:name="_Toc254790911"/>
      <w:bookmarkStart w:id="232" w:name="_Toc227058538"/>
      <w:bookmarkStart w:id="233" w:name="_Toc266870918"/>
      <w:bookmarkStart w:id="234" w:name="_Toc230071155"/>
    </w:p>
    <w:p>
      <w:pPr>
        <w:jc w:val="center"/>
        <w:outlineLvl w:val="1"/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br w:type="page"/>
      </w:r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Start w:id="235" w:name="_Toc182372788"/>
      <w:bookmarkStart w:id="236" w:name="_Toc181436571"/>
      <w:bookmarkStart w:id="237" w:name="_Toc181436467"/>
      <w:bookmarkStart w:id="238" w:name="_Toc180302919"/>
      <w:bookmarkStart w:id="239" w:name="_Toc169332955"/>
      <w:bookmarkStart w:id="240" w:name="_Toc182805223"/>
      <w:bookmarkStart w:id="241" w:name="_Toc177985475"/>
      <w:bookmarkStart w:id="242" w:name="_Toc192664159"/>
      <w:bookmarkStart w:id="243" w:name="_Toc160880166"/>
      <w:bookmarkStart w:id="244" w:name="_Toc160880535"/>
      <w:bookmarkStart w:id="245" w:name="_Toc191802696"/>
      <w:bookmarkStart w:id="246" w:name="_Toc203355739"/>
      <w:bookmarkStart w:id="247" w:name="_Toc213755865"/>
      <w:bookmarkStart w:id="248" w:name="_Toc191783228"/>
      <w:bookmarkStart w:id="249" w:name="_Toc193160454"/>
      <w:bookmarkStart w:id="250" w:name="_Toc191803632"/>
      <w:bookmarkStart w:id="251" w:name="_Toc193165740"/>
      <w:bookmarkStart w:id="252" w:name="_Toc192663692"/>
      <w:bookmarkStart w:id="253" w:name="_Toc211917122"/>
      <w:bookmarkStart w:id="254" w:name="_Toc192996344"/>
      <w:bookmarkStart w:id="255" w:name="_Toc192663841"/>
      <w:bookmarkStart w:id="256" w:name="_Toc169332844"/>
      <w:bookmarkStart w:id="257" w:name="_Toc170798799"/>
      <w:bookmarkStart w:id="258" w:name="_Toc191789335"/>
      <w:bookmarkStart w:id="259" w:name="_Toc192996452"/>
      <w:bookmarkStart w:id="260" w:name="_Toc219800252"/>
      <w:bookmarkStart w:id="261" w:name="_Toc213208772"/>
      <w:bookmarkStart w:id="262" w:name="_Toc266868682"/>
      <w:bookmarkStart w:id="263" w:name="_Toc213755946"/>
      <w:bookmarkStart w:id="264" w:name="_Toc235438001"/>
      <w:bookmarkStart w:id="265" w:name="_Toc213756002"/>
      <w:bookmarkStart w:id="266" w:name="_Toc213756060"/>
      <w:bookmarkStart w:id="267" w:name="_Toc266870444"/>
      <w:bookmarkStart w:id="268" w:name="_Toc217891411"/>
      <w:bookmarkStart w:id="269" w:name="_Toc267060218"/>
      <w:bookmarkStart w:id="270" w:name="_Toc266870919"/>
      <w:bookmarkStart w:id="271" w:name="_Toc236021460"/>
      <w:bookmarkStart w:id="272" w:name="_Toc267060078"/>
      <w:bookmarkStart w:id="273" w:name="_Toc235438355"/>
      <w:bookmarkStart w:id="274" w:name="_Toc267060463"/>
      <w:bookmarkStart w:id="275" w:name="_Toc259692752"/>
      <w:bookmarkStart w:id="276" w:name="_Toc232302125"/>
      <w:bookmarkStart w:id="277" w:name="_Toc225669331"/>
      <w:bookmarkStart w:id="278" w:name="_Toc230071156"/>
      <w:bookmarkStart w:id="279" w:name="_Toc235438284"/>
      <w:bookmarkStart w:id="280" w:name="_Toc227058539"/>
      <w:bookmarkStart w:id="281" w:name="_Toc223146617"/>
      <w:bookmarkStart w:id="282" w:name="_Toc259520877"/>
      <w:bookmarkStart w:id="283" w:name="_Toc259692659"/>
      <w:bookmarkStart w:id="284" w:name="_Toc255975019"/>
      <w:bookmarkStart w:id="285" w:name="_Toc258401268"/>
      <w:bookmarkStart w:id="286" w:name="_Toc253066627"/>
      <w:bookmarkStart w:id="287" w:name="_Toc249325723"/>
      <w:bookmarkStart w:id="288" w:name="_Toc251613842"/>
      <w:bookmarkStart w:id="289" w:name="_Toc254790912"/>
      <w:bookmarkStart w:id="290" w:name="_Toc251586244"/>
    </w:p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p>
      <w:pPr>
        <w:jc w:val="center"/>
        <w:outlineLvl w:val="1"/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b/>
          <w:sz w:val="28"/>
          <w:szCs w:val="28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-</w:t>
      </w:r>
      <w:r>
        <w:rPr>
          <w:rFonts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企业</w:t>
      </w:r>
      <w:r>
        <w:rPr>
          <w:rFonts w:hint="eastAsia" w:ascii="仿宋" w:hAnsi="仿宋" w:eastAsia="仿宋"/>
          <w:b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ascii="仿宋" w:hAnsi="仿宋" w:eastAsia="仿宋"/>
          <w:b/>
          <w:sz w:val="28"/>
          <w:szCs w:val="28"/>
        </w:rPr>
      </w:pPr>
    </w:p>
    <w:p>
      <w:pPr>
        <w:spacing w:after="0" w:line="5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/>
          <w:sz w:val="28"/>
          <w:szCs w:val="28"/>
        </w:rPr>
        <w:t>：</w:t>
      </w:r>
    </w:p>
    <w:p>
      <w:pPr>
        <w:spacing w:after="0" w:line="50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现附上由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                   </w:t>
      </w:r>
      <w:r>
        <w:rPr>
          <w:rFonts w:hint="eastAsia" w:ascii="仿宋" w:hAnsi="仿宋" w:eastAsia="仿宋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ascii="仿宋" w:hAnsi="仿宋" w:eastAsia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br w:type="page"/>
      </w:r>
    </w:p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1" w:name="_Toc266868687"/>
      <w:bookmarkStart w:id="292" w:name="_Toc266870923"/>
      <w:bookmarkStart w:id="293" w:name="_Toc266870840"/>
      <w:bookmarkStart w:id="294" w:name="_Toc259692757"/>
      <w:bookmarkStart w:id="295" w:name="_Toc267060082"/>
      <w:bookmarkStart w:id="296" w:name="_Toc258401273"/>
      <w:bookmarkStart w:id="297" w:name="_Toc253066630"/>
      <w:bookmarkStart w:id="298" w:name="_Toc251613845"/>
      <w:bookmarkStart w:id="299" w:name="_Toc235438287"/>
      <w:bookmarkStart w:id="300" w:name="_Toc232302128"/>
      <w:bookmarkStart w:id="301" w:name="_Toc266870448"/>
      <w:bookmarkStart w:id="302" w:name="_Toc267059545"/>
      <w:bookmarkStart w:id="303" w:name="_Toc251586247"/>
      <w:bookmarkStart w:id="304" w:name="_Toc267060327"/>
      <w:bookmarkStart w:id="305" w:name="_Toc267059925"/>
      <w:bookmarkStart w:id="306" w:name="_Toc235438358"/>
      <w:bookmarkStart w:id="307" w:name="_Toc273178704"/>
      <w:bookmarkStart w:id="308" w:name="_Toc235438004"/>
      <w:bookmarkStart w:id="309" w:name="_Toc267059036"/>
      <w:bookmarkStart w:id="310" w:name="_Toc267059812"/>
      <w:bookmarkStart w:id="311" w:name="_Toc266868944"/>
      <w:bookmarkStart w:id="312" w:name="_Toc249325726"/>
      <w:bookmarkStart w:id="313" w:name="_Toc267060222"/>
      <w:bookmarkStart w:id="314" w:name="_Toc236021463"/>
      <w:bookmarkStart w:id="315" w:name="_Toc259520882"/>
      <w:bookmarkStart w:id="316" w:name="_Toc255975024"/>
      <w:bookmarkStart w:id="317" w:name="_Toc254790917"/>
      <w:bookmarkStart w:id="318" w:name="_Toc267059187"/>
      <w:bookmarkStart w:id="319" w:name="_Toc267059659"/>
      <w:bookmarkStart w:id="320" w:name="_Toc267060467"/>
      <w:bookmarkStart w:id="321" w:name="_Toc259692664"/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FF0000"/>
          <w:sz w:val="28"/>
          <w:szCs w:val="28"/>
        </w:rPr>
      </w:pPr>
    </w:p>
    <w:p>
      <w:pPr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b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参与人根据公开询价文件中对售后服务的要求，结合自身实际情况进行承诺</w:t>
      </w:r>
      <w:r>
        <w:rPr>
          <w:rFonts w:ascii="仿宋" w:hAnsi="仿宋" w:eastAsia="仿宋"/>
          <w:sz w:val="28"/>
          <w:szCs w:val="28"/>
        </w:rPr>
        <w:t>（含</w:t>
      </w:r>
      <w:r>
        <w:rPr>
          <w:rFonts w:hint="eastAsia" w:ascii="仿宋" w:hAnsi="仿宋" w:eastAsia="仿宋"/>
          <w:sz w:val="28"/>
          <w:szCs w:val="28"/>
        </w:rPr>
        <w:t>产品质量</w:t>
      </w:r>
      <w:r>
        <w:rPr>
          <w:rFonts w:ascii="仿宋" w:hAnsi="仿宋" w:eastAsia="仿宋"/>
          <w:sz w:val="28"/>
          <w:szCs w:val="28"/>
        </w:rPr>
        <w:t>保障体系等）、交货</w:t>
      </w:r>
      <w:r>
        <w:rPr>
          <w:rFonts w:hint="eastAsia" w:ascii="仿宋" w:hAnsi="仿宋" w:eastAsia="仿宋"/>
          <w:sz w:val="28"/>
          <w:szCs w:val="28"/>
        </w:rPr>
        <w:t>周</w:t>
      </w:r>
      <w:r>
        <w:rPr>
          <w:rFonts w:ascii="仿宋" w:hAnsi="仿宋" w:eastAsia="仿宋"/>
          <w:sz w:val="28"/>
          <w:szCs w:val="28"/>
        </w:rPr>
        <w:t>期承诺等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参 与 人（</w:t>
      </w:r>
      <w:r>
        <w:rPr>
          <w:rFonts w:hint="eastAsia" w:ascii="仿宋" w:hAnsi="仿宋" w:eastAsia="仿宋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sz w:val="28"/>
          <w:szCs w:val="28"/>
        </w:rPr>
        <w:t>）：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                     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 xml:space="preserve">日   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 xml:space="preserve">  期：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                      </w:t>
      </w:r>
    </w:p>
    <w:p/>
    <w:sectPr>
      <w:headerReference r:id="rId6" w:type="default"/>
      <w:footerReference r:id="rId7" w:type="default"/>
      <w:type w:val="continuous"/>
      <w:pgSz w:w="11906" w:h="16838"/>
      <w:pgMar w:top="1440" w:right="1416" w:bottom="1440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</w:sdtPr>
    <w:sdtContent>
      <w:sdt>
        <w:sdtPr>
          <w:id w:val="-1705238520"/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3"/>
              <w:jc w:val="center"/>
            </w:pPr>
            <w:r>
              <w:rPr>
                <w:rFonts w:hint="eastAsia"/>
              </w:rPr>
              <w:t>香港联交所上市（股票代码8</w:t>
            </w:r>
            <w:r>
              <w:t>39</w:t>
            </w:r>
            <w:r>
              <w:rPr>
                <w:rFonts w:hint="eastAsia"/>
              </w:rPr>
              <w:t>）H</w:t>
            </w:r>
            <w:r>
              <w:t>KEx Stock Code:839</w:t>
            </w:r>
          </w:p>
          <w:p>
            <w:pPr>
              <w:pStyle w:val="3"/>
              <w:jc w:val="center"/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</w:sdtPr>
    <w:sdtContent>
      <w:sdt>
        <w:sdtPr>
          <w:id w:val="455225834"/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3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A30BCC3"/>
    <w:multiLevelType w:val="singleLevel"/>
    <w:tmpl w:val="9A30BCC3"/>
    <w:lvl w:ilvl="0" w:tentative="0">
      <w:start w:val="1"/>
      <w:numFmt w:val="decimal"/>
      <w:suff w:val="space"/>
      <w:lvlText w:val="(%1)"/>
      <w:lvlJc w:val="left"/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864A1"/>
    <w:rsid w:val="17572F34"/>
    <w:rsid w:val="197F1BEA"/>
    <w:rsid w:val="30705DE3"/>
    <w:rsid w:val="34D7672E"/>
    <w:rsid w:val="3FDA3FA0"/>
    <w:rsid w:val="45277ED1"/>
    <w:rsid w:val="4A2A2735"/>
    <w:rsid w:val="586303C4"/>
    <w:rsid w:val="61656A5A"/>
    <w:rsid w:val="66934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7">
    <w:name w:val="Hyperlink"/>
    <w:basedOn w:val="6"/>
    <w:uiPriority w:val="0"/>
    <w:rPr>
      <w:color w:val="0000FF"/>
      <w:u w:val="single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9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苡蕤蕤</cp:lastModifiedBy>
  <dcterms:modified xsi:type="dcterms:W3CDTF">2020-12-11T07:12:09Z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