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51B8" w:rsidRDefault="00C9391C">
      <w:pPr>
        <w:spacing w:after="0" w:line="500" w:lineRule="exact"/>
        <w:jc w:val="center"/>
        <w:rPr>
          <w:rStyle w:val="af4"/>
          <w:sz w:val="32"/>
          <w:szCs w:val="32"/>
        </w:rPr>
      </w:pPr>
      <w:r>
        <w:rPr>
          <w:rFonts w:ascii="仿宋" w:eastAsia="仿宋" w:hAnsi="仿宋" w:hint="eastAsia"/>
          <w:b/>
          <w:noProof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4283075</wp:posOffset>
            </wp:positionH>
            <wp:positionV relativeFrom="paragraph">
              <wp:posOffset>-782982</wp:posOffset>
            </wp:positionV>
            <wp:extent cx="2194187" cy="691764"/>
            <wp:effectExtent l="0" t="0" r="0" b="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JCS0165-中教集团关于郑州城轨交通中等专业学校走马岗围墙、道路及其附属设施工程项目竞争性磋商文件.bmp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4187" cy="6917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724F">
        <w:rPr>
          <w:rFonts w:ascii="仿宋" w:eastAsia="仿宋" w:hAnsi="仿宋" w:hint="eastAsia"/>
          <w:b/>
          <w:sz w:val="32"/>
          <w:szCs w:val="32"/>
        </w:rPr>
        <w:t>中国教育集团控股有限公司关于</w:t>
      </w:r>
      <w:proofErr w:type="gramStart"/>
      <w:r w:rsidR="00DC724F">
        <w:rPr>
          <w:rFonts w:ascii="仿宋" w:eastAsia="仿宋" w:hAnsi="仿宋" w:hint="eastAsia"/>
          <w:b/>
          <w:sz w:val="32"/>
          <w:szCs w:val="32"/>
        </w:rPr>
        <w:t>郑州城轨交通</w:t>
      </w:r>
      <w:proofErr w:type="gramEnd"/>
      <w:r w:rsidR="00DC724F">
        <w:rPr>
          <w:rFonts w:ascii="仿宋" w:eastAsia="仿宋" w:hAnsi="仿宋" w:hint="eastAsia"/>
          <w:b/>
          <w:sz w:val="32"/>
          <w:szCs w:val="32"/>
        </w:rPr>
        <w:t>中等专业</w:t>
      </w:r>
      <w:r w:rsidR="00DC724F">
        <w:rPr>
          <w:rFonts w:ascii="仿宋" w:eastAsia="仿宋" w:hAnsi="仿宋" w:hint="eastAsia"/>
          <w:b/>
          <w:sz w:val="32"/>
          <w:szCs w:val="32"/>
        </w:rPr>
        <w:t>学校走马岗新建围墙、道路及其附属设施工</w:t>
      </w:r>
      <w:r w:rsidR="00DC724F">
        <w:rPr>
          <w:rFonts w:ascii="仿宋" w:eastAsia="仿宋" w:hAnsi="仿宋" w:hint="eastAsia"/>
          <w:b/>
          <w:sz w:val="32"/>
          <w:szCs w:val="32"/>
        </w:rPr>
        <w:t>程项目竞争性磋商公告</w:t>
      </w:r>
    </w:p>
    <w:p w:rsidR="00FC51B8" w:rsidRDefault="00DC724F">
      <w:pPr>
        <w:spacing w:after="0" w:line="440" w:lineRule="exact"/>
        <w:ind w:firstLineChars="200" w:firstLine="560"/>
        <w:rPr>
          <w:rFonts w:ascii="仿宋" w:eastAsia="仿宋" w:hAnsi="仿宋"/>
          <w:color w:val="000000"/>
          <w:sz w:val="28"/>
          <w:szCs w:val="28"/>
        </w:rPr>
      </w:pPr>
      <w:r>
        <w:rPr>
          <w:rStyle w:val="af4"/>
        </w:rPr>
        <w:t>中国教育集团控股有限公司（简称：中教集团）是一家专注于通过创新提供优质教育服务的教育集团。</w:t>
      </w:r>
      <w:r>
        <w:rPr>
          <w:rStyle w:val="af4"/>
        </w:rPr>
        <w:t>2017</w:t>
      </w:r>
      <w:r>
        <w:rPr>
          <w:rStyle w:val="af4"/>
        </w:rPr>
        <w:t>年香港联交所上市（股票代码</w:t>
      </w:r>
      <w:r>
        <w:rPr>
          <w:rStyle w:val="af4"/>
        </w:rPr>
        <w:t>839</w:t>
      </w:r>
      <w:r>
        <w:rPr>
          <w:rStyle w:val="af4"/>
        </w:rPr>
        <w:t>），在中国、澳大利亚及英国设有学校。学生来自全球近</w:t>
      </w:r>
      <w:r>
        <w:rPr>
          <w:rStyle w:val="af4"/>
        </w:rPr>
        <w:t>100</w:t>
      </w:r>
      <w:r>
        <w:rPr>
          <w:rStyle w:val="af4"/>
        </w:rPr>
        <w:t>个国家，在校生约</w:t>
      </w:r>
      <w:r>
        <w:rPr>
          <w:rStyle w:val="af4"/>
        </w:rPr>
        <w:t>230,000</w:t>
      </w:r>
      <w:r>
        <w:rPr>
          <w:rStyle w:val="af4"/>
        </w:rPr>
        <w:t>名。华</w:t>
      </w:r>
      <w:proofErr w:type="gramStart"/>
      <w:r>
        <w:rPr>
          <w:rStyle w:val="af4"/>
        </w:rPr>
        <w:t>教教育</w:t>
      </w:r>
      <w:proofErr w:type="gramEnd"/>
      <w:r>
        <w:rPr>
          <w:rStyle w:val="af4"/>
        </w:rPr>
        <w:t>科技（江西）有限公司（简称：华教公司）作为中教</w:t>
      </w:r>
      <w:proofErr w:type="gramStart"/>
      <w:r>
        <w:rPr>
          <w:rStyle w:val="af4"/>
        </w:rPr>
        <w:t>集团内地</w:t>
      </w:r>
      <w:proofErr w:type="gramEnd"/>
      <w:r>
        <w:rPr>
          <w:rStyle w:val="af4"/>
        </w:rPr>
        <w:t>唯一独资子公司全程承办此次项目</w:t>
      </w:r>
      <w:r>
        <w:rPr>
          <w:rFonts w:ascii="仿宋" w:eastAsia="仿宋" w:hAnsi="仿宋" w:hint="eastAsia"/>
          <w:color w:val="000000"/>
          <w:sz w:val="28"/>
          <w:szCs w:val="28"/>
        </w:rPr>
        <w:t>。</w:t>
      </w:r>
    </w:p>
    <w:p w:rsidR="00FC51B8" w:rsidRDefault="00DC724F" w:rsidP="00C9391C">
      <w:pPr>
        <w:spacing w:after="0" w:line="440" w:lineRule="exact"/>
        <w:ind w:leftChars="194" w:left="850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1.</w:t>
      </w:r>
      <w:r>
        <w:rPr>
          <w:rFonts w:ascii="仿宋" w:eastAsia="仿宋" w:hAnsi="仿宋" w:cs="仿宋" w:hint="eastAsia"/>
          <w:sz w:val="28"/>
          <w:szCs w:val="28"/>
          <w:lang w:bidi="ar"/>
        </w:rPr>
        <w:t>磋商编号：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ZZCG20210315</w:t>
      </w:r>
    </w:p>
    <w:p w:rsidR="00FC51B8" w:rsidRDefault="00DC724F">
      <w:pPr>
        <w:spacing w:after="0" w:line="440" w:lineRule="exact"/>
        <w:ind w:leftChars="322" w:left="2108" w:hangingChars="500" w:hanging="1400"/>
      </w:pPr>
      <w:r>
        <w:rPr>
          <w:rFonts w:ascii="仿宋" w:eastAsia="仿宋" w:hAnsi="仿宋" w:cs="Times New Roman" w:hint="eastAsia"/>
          <w:color w:val="000000"/>
          <w:sz w:val="28"/>
          <w:szCs w:val="28"/>
          <w:lang w:bidi="ar"/>
        </w:rPr>
        <w:t>项目名称：</w:t>
      </w:r>
      <w:r>
        <w:rPr>
          <w:rFonts w:ascii="仿宋" w:eastAsia="仿宋" w:hAnsi="仿宋" w:cs="Times New Roman" w:hint="eastAsia"/>
          <w:color w:val="000000"/>
          <w:sz w:val="28"/>
          <w:szCs w:val="28"/>
          <w:lang w:bidi="ar"/>
        </w:rPr>
        <w:t xml:space="preserve"> </w:t>
      </w:r>
      <w:proofErr w:type="gramStart"/>
      <w:r>
        <w:rPr>
          <w:rFonts w:ascii="仿宋" w:eastAsia="仿宋" w:hAnsi="仿宋" w:cs="Times New Roman" w:hint="eastAsia"/>
          <w:color w:val="000000"/>
          <w:sz w:val="28"/>
          <w:szCs w:val="28"/>
          <w:lang w:bidi="ar"/>
        </w:rPr>
        <w:t>郑州城轨交通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中等专业</w:t>
      </w:r>
      <w:r>
        <w:rPr>
          <w:rFonts w:ascii="仿宋" w:eastAsia="仿宋" w:hAnsi="仿宋" w:cs="Times New Roman" w:hint="eastAsia"/>
          <w:color w:val="000000"/>
          <w:sz w:val="28"/>
          <w:szCs w:val="28"/>
          <w:lang w:bidi="ar"/>
        </w:rPr>
        <w:t>学校走马岗新建围墙、</w:t>
      </w:r>
    </w:p>
    <w:p w:rsidR="00FC51B8" w:rsidRDefault="00DC724F">
      <w:pPr>
        <w:spacing w:after="0" w:line="440" w:lineRule="exact"/>
        <w:ind w:firstLineChars="800" w:firstLine="2240"/>
        <w:rPr>
          <w:sz w:val="28"/>
          <w:szCs w:val="28"/>
        </w:rPr>
      </w:pPr>
      <w:r>
        <w:rPr>
          <w:rFonts w:ascii="仿宋" w:eastAsia="仿宋" w:hAnsi="仿宋" w:cs="Times New Roman" w:hint="eastAsia"/>
          <w:color w:val="000000"/>
          <w:sz w:val="28"/>
          <w:szCs w:val="28"/>
          <w:lang w:bidi="ar"/>
        </w:rPr>
        <w:t>道路及其附属设施工程项目</w:t>
      </w:r>
    </w:p>
    <w:p w:rsidR="00FC51B8" w:rsidRDefault="00DC724F" w:rsidP="00C9391C">
      <w:pPr>
        <w:spacing w:after="0" w:line="440" w:lineRule="exact"/>
        <w:ind w:leftChars="194" w:left="850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2.</w:t>
      </w:r>
      <w:r>
        <w:rPr>
          <w:rFonts w:ascii="仿宋" w:eastAsia="仿宋" w:hAnsi="仿宋" w:cs="仿宋" w:hint="eastAsia"/>
          <w:sz w:val="28"/>
          <w:szCs w:val="28"/>
          <w:lang w:bidi="ar"/>
        </w:rPr>
        <w:t>项目介绍及要求</w:t>
      </w:r>
      <w:r>
        <w:rPr>
          <w:rFonts w:ascii="仿宋" w:eastAsia="仿宋" w:hAnsi="仿宋" w:cs="仿宋" w:hint="eastAsia"/>
          <w:sz w:val="28"/>
          <w:szCs w:val="28"/>
          <w:lang w:bidi="ar"/>
        </w:rPr>
        <w:t>:</w:t>
      </w:r>
      <w:r>
        <w:rPr>
          <w:rFonts w:ascii="仿宋" w:eastAsia="仿宋" w:hAnsi="仿宋" w:cs="仿宋" w:hint="eastAsia"/>
          <w:sz w:val="28"/>
          <w:szCs w:val="28"/>
          <w:lang w:bidi="ar"/>
        </w:rPr>
        <w:t>详见《竞争性磋商项目介绍》及《磋商内容及要求》。</w:t>
      </w:r>
    </w:p>
    <w:p w:rsidR="00FC51B8" w:rsidRDefault="00DC724F" w:rsidP="00C9391C">
      <w:pPr>
        <w:spacing w:after="0" w:line="440" w:lineRule="exact"/>
        <w:ind w:leftChars="194" w:left="850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3.</w:t>
      </w:r>
      <w:r>
        <w:rPr>
          <w:rFonts w:ascii="仿宋" w:eastAsia="仿宋" w:hAnsi="仿宋" w:cs="仿宋" w:hint="eastAsia"/>
          <w:sz w:val="28"/>
          <w:szCs w:val="28"/>
          <w:lang w:bidi="ar"/>
        </w:rPr>
        <w:t>参</w:t>
      </w:r>
      <w:r>
        <w:rPr>
          <w:rFonts w:ascii="仿宋" w:eastAsia="仿宋" w:hAnsi="仿宋" w:cs="仿宋" w:hint="eastAsia"/>
          <w:sz w:val="28"/>
          <w:szCs w:val="28"/>
          <w:lang w:bidi="ar"/>
        </w:rPr>
        <w:t>与人资格标准：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）参与人须具有独立法人资格，公司注册资金不低于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万元，建筑工程总承包二级及以上资质；须取得安全生产许可证，具有独立履行合同的能力，并应在近三年来具有工程结算收入</w:t>
      </w:r>
      <w:r>
        <w:rPr>
          <w:rFonts w:ascii="仿宋" w:eastAsia="仿宋" w:hAnsi="仿宋" w:cs="仿宋" w:hint="eastAsia"/>
          <w:sz w:val="28"/>
          <w:szCs w:val="28"/>
          <w:lang w:bidi="ar"/>
        </w:rPr>
        <w:t>500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万元以上工程业绩。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（</w:t>
      </w:r>
      <w:r>
        <w:rPr>
          <w:rFonts w:ascii="仿宋" w:eastAsia="仿宋" w:hAnsi="仿宋" w:cs="仿宋" w:hint="eastAsia"/>
          <w:sz w:val="28"/>
          <w:szCs w:val="28"/>
          <w:lang w:bidi="ar"/>
        </w:rPr>
        <w:t>2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）拟任项目经理：具有二级建筑专业建造师资格证书并取得项目负责人安全员</w:t>
      </w:r>
      <w:r>
        <w:rPr>
          <w:rFonts w:ascii="仿宋" w:eastAsia="仿宋" w:hAnsi="仿宋" w:cs="仿宋" w:hint="eastAsia"/>
          <w:sz w:val="28"/>
          <w:szCs w:val="28"/>
          <w:lang w:bidi="ar"/>
        </w:rPr>
        <w:t>B</w:t>
      </w:r>
      <w:r>
        <w:rPr>
          <w:rFonts w:ascii="仿宋" w:eastAsia="仿宋" w:hAnsi="仿宋" w:cs="仿宋" w:hint="eastAsia"/>
          <w:sz w:val="28"/>
          <w:szCs w:val="28"/>
          <w:lang w:bidi="ar"/>
        </w:rPr>
        <w:t>证，具有与本工程类似已完工程施工业绩，具有与本工程类似已完工程施工业绩。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（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）拟任技术负责人：具有中级工程师或以上职称，具有与本工程类似已完成的业绩。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（</w:t>
      </w:r>
      <w:r>
        <w:rPr>
          <w:rFonts w:ascii="仿宋" w:eastAsia="仿宋" w:hAnsi="仿宋" w:cs="仿宋" w:hint="eastAsia"/>
          <w:sz w:val="28"/>
          <w:szCs w:val="28"/>
          <w:lang w:bidi="ar"/>
        </w:rPr>
        <w:t>4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）拟任项目经理、专职安全管理人员必须取得行政主管部门颁发的安全生产考核证书。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（</w:t>
      </w:r>
      <w:r>
        <w:rPr>
          <w:rFonts w:ascii="仿宋" w:eastAsia="仿宋" w:hAnsi="仿宋" w:cs="仿宋" w:hint="eastAsia"/>
          <w:sz w:val="28"/>
          <w:szCs w:val="28"/>
          <w:lang w:bidi="ar"/>
        </w:rPr>
        <w:t>5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）公司资金能力要求：能接受、满足及承受合同付款条件下的资金周转，并保证不会对此工程的正常运作造成任何影响；更不会因此造成延期交付工程，工人讨要薪水等情况的发生。</w:t>
      </w:r>
    </w:p>
    <w:p w:rsidR="00FC51B8" w:rsidRDefault="00DC724F" w:rsidP="00C9391C">
      <w:pPr>
        <w:widowControl w:val="0"/>
        <w:spacing w:after="0" w:line="440" w:lineRule="exact"/>
        <w:ind w:leftChars="328" w:left="851" w:hangingChars="46" w:hanging="12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4.</w:t>
      </w:r>
      <w:r>
        <w:rPr>
          <w:rFonts w:ascii="仿宋" w:eastAsia="仿宋" w:hAnsi="仿宋" w:cs="仿宋" w:hint="eastAsia"/>
          <w:sz w:val="28"/>
          <w:szCs w:val="28"/>
          <w:lang w:bidi="ar"/>
        </w:rPr>
        <w:t>磋商文件购买时间：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2021</w:t>
      </w:r>
      <w:r>
        <w:rPr>
          <w:rFonts w:ascii="仿宋" w:eastAsia="仿宋" w:hAnsi="仿宋" w:cs="仿宋" w:hint="eastAsia"/>
          <w:sz w:val="28"/>
          <w:szCs w:val="28"/>
          <w:lang w:bidi="ar"/>
        </w:rPr>
        <w:t>年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15</w:t>
      </w:r>
      <w:r>
        <w:rPr>
          <w:rFonts w:ascii="仿宋" w:eastAsia="仿宋" w:hAnsi="仿宋" w:cs="仿宋" w:hint="eastAsia"/>
          <w:sz w:val="28"/>
          <w:szCs w:val="28"/>
          <w:lang w:bidi="ar"/>
        </w:rPr>
        <w:t>日至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2021</w:t>
      </w:r>
      <w:r>
        <w:rPr>
          <w:rFonts w:ascii="仿宋" w:eastAsia="仿宋" w:hAnsi="仿宋" w:cs="仿宋" w:hint="eastAsia"/>
          <w:sz w:val="28"/>
          <w:szCs w:val="28"/>
          <w:lang w:bidi="ar"/>
        </w:rPr>
        <w:t>年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19</w:t>
      </w:r>
      <w:r>
        <w:rPr>
          <w:rFonts w:ascii="仿宋" w:eastAsia="仿宋" w:hAnsi="仿宋" w:cs="仿宋" w:hint="eastAsia"/>
          <w:sz w:val="28"/>
          <w:szCs w:val="28"/>
          <w:lang w:bidi="ar"/>
        </w:rPr>
        <w:t>日（节假日除外）上午</w:t>
      </w:r>
      <w:r>
        <w:rPr>
          <w:rFonts w:ascii="仿宋" w:eastAsia="仿宋" w:hAnsi="仿宋" w:cs="仿宋" w:hint="eastAsia"/>
          <w:sz w:val="28"/>
          <w:szCs w:val="28"/>
          <w:lang w:bidi="ar"/>
        </w:rPr>
        <w:t>8:00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至</w:t>
      </w:r>
      <w:r>
        <w:rPr>
          <w:rFonts w:ascii="仿宋" w:eastAsia="仿宋" w:hAnsi="仿宋" w:cs="仿宋" w:hint="eastAsia"/>
          <w:sz w:val="28"/>
          <w:szCs w:val="28"/>
          <w:lang w:bidi="ar"/>
        </w:rPr>
        <w:t>12:00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、下午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14:30</w:t>
      </w:r>
      <w:r>
        <w:rPr>
          <w:rFonts w:ascii="仿宋" w:eastAsia="仿宋" w:hAnsi="仿宋" w:cs="仿宋" w:hint="eastAsia"/>
          <w:sz w:val="28"/>
          <w:szCs w:val="28"/>
          <w:lang w:bidi="ar"/>
        </w:rPr>
        <w:t>至</w:t>
      </w:r>
      <w:r>
        <w:rPr>
          <w:rFonts w:ascii="仿宋" w:eastAsia="仿宋" w:hAnsi="仿宋" w:cs="仿宋" w:hint="eastAsia"/>
          <w:sz w:val="28"/>
          <w:szCs w:val="28"/>
          <w:lang w:bidi="ar"/>
        </w:rPr>
        <w:t>16:30;</w:t>
      </w:r>
    </w:p>
    <w:p w:rsidR="00FC51B8" w:rsidRDefault="00DC724F">
      <w:pPr>
        <w:spacing w:after="0" w:line="440" w:lineRule="exact"/>
        <w:ind w:left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5. </w:t>
      </w:r>
      <w:r>
        <w:rPr>
          <w:rFonts w:ascii="仿宋" w:eastAsia="仿宋" w:hAnsi="仿宋" w:cs="仿宋" w:hint="eastAsia"/>
          <w:sz w:val="28"/>
          <w:szCs w:val="28"/>
          <w:lang w:bidi="ar"/>
        </w:rPr>
        <w:t>正式磋商文件售价</w:t>
      </w:r>
      <w:r>
        <w:rPr>
          <w:rFonts w:ascii="仿宋" w:eastAsia="仿宋" w:hAnsi="仿宋" w:cs="仿宋" w:hint="eastAsia"/>
          <w:sz w:val="28"/>
          <w:szCs w:val="28"/>
          <w:lang w:bidi="ar"/>
        </w:rPr>
        <w:t>500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元人民币，购买须采用转账形式。</w:t>
      </w:r>
    </w:p>
    <w:p w:rsidR="00FC51B8" w:rsidRDefault="00DC724F">
      <w:pPr>
        <w:spacing w:after="0" w:line="440" w:lineRule="exact"/>
        <w:ind w:left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6.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响应文件递交截止时间：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2021</w:t>
      </w:r>
      <w:r>
        <w:rPr>
          <w:rFonts w:ascii="仿宋" w:eastAsia="仿宋" w:hAnsi="仿宋" w:cs="仿宋" w:hint="eastAsia"/>
          <w:sz w:val="28"/>
          <w:szCs w:val="28"/>
          <w:lang w:bidi="ar"/>
        </w:rPr>
        <w:t>年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月</w:t>
      </w:r>
      <w:r>
        <w:rPr>
          <w:rFonts w:ascii="仿宋" w:eastAsia="仿宋" w:hAnsi="仿宋" w:cs="仿宋" w:hint="eastAsia"/>
          <w:sz w:val="28"/>
          <w:szCs w:val="28"/>
          <w:lang w:bidi="ar"/>
        </w:rPr>
        <w:t>29</w:t>
      </w:r>
      <w:r>
        <w:rPr>
          <w:rFonts w:ascii="仿宋" w:eastAsia="仿宋" w:hAnsi="仿宋" w:cs="仿宋" w:hint="eastAsia"/>
          <w:sz w:val="28"/>
          <w:szCs w:val="28"/>
          <w:lang w:bidi="ar"/>
        </w:rPr>
        <w:t>日下午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14:30</w:t>
      </w:r>
      <w:r>
        <w:rPr>
          <w:rFonts w:ascii="仿宋" w:eastAsia="仿宋" w:hAnsi="仿宋" w:cs="仿宋" w:hint="eastAsia"/>
          <w:sz w:val="28"/>
          <w:szCs w:val="28"/>
          <w:lang w:bidi="ar"/>
        </w:rPr>
        <w:t>前</w:t>
      </w:r>
    </w:p>
    <w:p w:rsidR="00FC51B8" w:rsidRDefault="00DC724F">
      <w:pPr>
        <w:spacing w:after="0" w:line="440" w:lineRule="exact"/>
        <w:ind w:left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lastRenderedPageBreak/>
        <w:t>7.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</w:t>
      </w:r>
      <w:r>
        <w:rPr>
          <w:rFonts w:ascii="仿宋" w:eastAsia="仿宋" w:hAnsi="仿宋" w:cs="仿宋" w:hint="eastAsia"/>
          <w:sz w:val="28"/>
          <w:szCs w:val="28"/>
          <w:lang w:bidi="ar"/>
        </w:rPr>
        <w:t>磋商文件购买及响应文件递交地点：</w:t>
      </w:r>
    </w:p>
    <w:p w:rsidR="00FC51B8" w:rsidRDefault="00DC724F">
      <w:pPr>
        <w:spacing w:after="0" w:line="440" w:lineRule="exact"/>
        <w:ind w:left="83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地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点：</w:t>
      </w:r>
      <w:proofErr w:type="gramStart"/>
      <w:r>
        <w:rPr>
          <w:rFonts w:ascii="仿宋" w:eastAsia="仿宋" w:hAnsi="仿宋" w:cs="仿宋" w:hint="eastAsia"/>
          <w:sz w:val="28"/>
          <w:szCs w:val="28"/>
          <w:lang w:bidi="ar"/>
        </w:rPr>
        <w:t>郑州城轨交通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中等专业学校总务处采购管理科</w:t>
      </w:r>
    </w:p>
    <w:p w:rsidR="00FC51B8" w:rsidRDefault="00DC724F">
      <w:pPr>
        <w:spacing w:after="0" w:line="440" w:lineRule="exact"/>
        <w:ind w:left="83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联系人：王景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电话：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18860366321</w:t>
      </w:r>
    </w:p>
    <w:p w:rsidR="00FC51B8" w:rsidRDefault="00DC724F">
      <w:pPr>
        <w:spacing w:after="0" w:line="440" w:lineRule="exact"/>
        <w:ind w:left="42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8</w:t>
      </w:r>
      <w:r>
        <w:rPr>
          <w:rFonts w:ascii="仿宋" w:eastAsia="仿宋" w:hAnsi="仿宋" w:cs="仿宋" w:hint="eastAsia"/>
          <w:sz w:val="28"/>
          <w:szCs w:val="28"/>
          <w:lang w:bidi="ar"/>
        </w:rPr>
        <w:t>．正式磋商时间及地点：</w:t>
      </w:r>
    </w:p>
    <w:p w:rsidR="00FC51B8" w:rsidRDefault="00DC724F">
      <w:pPr>
        <w:spacing w:after="0" w:line="440" w:lineRule="exact"/>
        <w:ind w:left="83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正式磋商时间：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2021</w:t>
      </w:r>
      <w:r>
        <w:rPr>
          <w:rFonts w:ascii="仿宋" w:eastAsia="仿宋" w:hAnsi="仿宋" w:cs="仿宋" w:hint="eastAsia"/>
          <w:sz w:val="28"/>
          <w:szCs w:val="28"/>
          <w:lang w:bidi="ar"/>
        </w:rPr>
        <w:t>年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月</w:t>
      </w:r>
      <w:r>
        <w:rPr>
          <w:rFonts w:ascii="仿宋" w:eastAsia="仿宋" w:hAnsi="仿宋" w:cs="仿宋" w:hint="eastAsia"/>
          <w:sz w:val="28"/>
          <w:szCs w:val="28"/>
          <w:lang w:bidi="ar"/>
        </w:rPr>
        <w:t>29</w:t>
      </w:r>
      <w:r>
        <w:rPr>
          <w:rFonts w:ascii="仿宋" w:eastAsia="仿宋" w:hAnsi="仿宋" w:cs="仿宋" w:hint="eastAsia"/>
          <w:sz w:val="28"/>
          <w:szCs w:val="28"/>
          <w:lang w:bidi="ar"/>
        </w:rPr>
        <w:t>日下午</w:t>
      </w:r>
      <w:r>
        <w:rPr>
          <w:rFonts w:ascii="仿宋" w:eastAsia="仿宋" w:hAnsi="仿宋" w:cs="仿宋" w:hint="eastAsia"/>
          <w:sz w:val="28"/>
          <w:szCs w:val="28"/>
          <w:lang w:bidi="ar"/>
        </w:rPr>
        <w:t>14:30</w:t>
      </w:r>
    </w:p>
    <w:p w:rsidR="00FC51B8" w:rsidRDefault="00DC724F">
      <w:pPr>
        <w:spacing w:after="0" w:line="440" w:lineRule="exact"/>
        <w:ind w:left="839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正式磋商地点：</w:t>
      </w:r>
      <w:proofErr w:type="gramStart"/>
      <w:r>
        <w:rPr>
          <w:rFonts w:ascii="仿宋" w:eastAsia="仿宋" w:hAnsi="仿宋" w:cs="仿宋" w:hint="eastAsia"/>
          <w:sz w:val="28"/>
          <w:szCs w:val="28"/>
          <w:lang w:bidi="ar"/>
        </w:rPr>
        <w:t>郑州城轨交通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中等专业学校行政楼三楼会议室</w:t>
      </w:r>
    </w:p>
    <w:p w:rsidR="00FC51B8" w:rsidRDefault="00DC724F" w:rsidP="00C9391C">
      <w:pPr>
        <w:spacing w:after="0" w:line="440" w:lineRule="exact"/>
        <w:ind w:leftChars="194" w:left="850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9.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参加本项目的参与人须在规定的时间内到指定地点</w:t>
      </w:r>
      <w:proofErr w:type="gramStart"/>
      <w:r>
        <w:rPr>
          <w:rFonts w:ascii="仿宋" w:eastAsia="仿宋" w:hAnsi="仿宋" w:cs="仿宋" w:hint="eastAsia"/>
          <w:sz w:val="28"/>
          <w:szCs w:val="28"/>
          <w:lang w:bidi="ar"/>
        </w:rPr>
        <w:t>购买磋商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文件，本项目不接受未</w:t>
      </w:r>
      <w:proofErr w:type="gramStart"/>
      <w:r>
        <w:rPr>
          <w:rFonts w:ascii="仿宋" w:eastAsia="仿宋" w:hAnsi="仿宋" w:cs="仿宋" w:hint="eastAsia"/>
          <w:sz w:val="28"/>
          <w:szCs w:val="28"/>
          <w:lang w:bidi="ar"/>
        </w:rPr>
        <w:t>购买磋商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文件供应商的参与，且不予以书面通知磋商文件补充内容等。</w:t>
      </w:r>
    </w:p>
    <w:p w:rsidR="00FC51B8" w:rsidRDefault="00DC724F" w:rsidP="00C9391C">
      <w:pPr>
        <w:spacing w:after="0" w:line="440" w:lineRule="exact"/>
        <w:ind w:leftChars="194" w:left="850" w:hangingChars="151" w:hanging="423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10.</w:t>
      </w:r>
      <w:r>
        <w:rPr>
          <w:rFonts w:ascii="仿宋" w:eastAsia="仿宋" w:hAnsi="仿宋" w:cs="仿宋" w:hint="eastAsia"/>
          <w:sz w:val="28"/>
          <w:szCs w:val="28"/>
          <w:lang w:bidi="ar"/>
        </w:rPr>
        <w:t>参与人对竞争性磋商文件如有疑点要求澄清，应在</w:t>
      </w:r>
      <w:r>
        <w:rPr>
          <w:rFonts w:ascii="仿宋" w:eastAsia="仿宋" w:hAnsi="仿宋" w:cs="仿宋" w:hint="eastAsia"/>
          <w:sz w:val="28"/>
          <w:szCs w:val="28"/>
          <w:lang w:bidi="ar"/>
        </w:rPr>
        <w:t>2021</w:t>
      </w:r>
      <w:r>
        <w:rPr>
          <w:rFonts w:ascii="仿宋" w:eastAsia="仿宋" w:hAnsi="仿宋" w:cs="仿宋" w:hint="eastAsia"/>
          <w:sz w:val="28"/>
          <w:szCs w:val="28"/>
          <w:lang w:bidi="ar"/>
        </w:rPr>
        <w:t>年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月</w:t>
      </w:r>
      <w:r>
        <w:rPr>
          <w:rFonts w:ascii="仿宋" w:eastAsia="仿宋" w:hAnsi="仿宋" w:cs="仿宋" w:hint="eastAsia"/>
          <w:sz w:val="28"/>
          <w:szCs w:val="28"/>
          <w:lang w:bidi="ar"/>
        </w:rPr>
        <w:t>24</w:t>
      </w:r>
      <w:r>
        <w:rPr>
          <w:rFonts w:ascii="仿宋" w:eastAsia="仿宋" w:hAnsi="仿宋" w:cs="仿宋" w:hint="eastAsia"/>
          <w:sz w:val="28"/>
          <w:szCs w:val="28"/>
          <w:lang w:bidi="ar"/>
        </w:rPr>
        <w:t>日</w:t>
      </w:r>
      <w:r>
        <w:rPr>
          <w:rFonts w:ascii="仿宋" w:eastAsia="仿宋" w:hAnsi="仿宋" w:cs="仿宋" w:hint="eastAsia"/>
          <w:sz w:val="28"/>
          <w:szCs w:val="28"/>
          <w:lang w:bidi="ar"/>
        </w:rPr>
        <w:t>17:00</w:t>
      </w:r>
      <w:r>
        <w:rPr>
          <w:rFonts w:ascii="仿宋" w:eastAsia="仿宋" w:hAnsi="仿宋" w:cs="仿宋" w:hint="eastAsia"/>
          <w:sz w:val="28"/>
          <w:szCs w:val="28"/>
          <w:lang w:bidi="ar"/>
        </w:rPr>
        <w:t>前以书面形式向采购人提出</w:t>
      </w:r>
      <w:r>
        <w:rPr>
          <w:rFonts w:ascii="仿宋" w:eastAsia="仿宋" w:hAnsi="仿宋" w:cs="仿宋" w:hint="eastAsia"/>
          <w:sz w:val="28"/>
          <w:szCs w:val="28"/>
          <w:lang w:bidi="ar"/>
        </w:rPr>
        <w:t>。</w:t>
      </w:r>
    </w:p>
    <w:p w:rsidR="00FC51B8" w:rsidRDefault="00DC724F">
      <w:pPr>
        <w:spacing w:after="0" w:line="440" w:lineRule="exact"/>
        <w:ind w:firstLineChars="303" w:firstLine="848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项目答疑联系人：敖德康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联系电话：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15979137931</w:t>
      </w:r>
    </w:p>
    <w:p w:rsidR="00FC51B8" w:rsidRDefault="00DC724F">
      <w:pPr>
        <w:spacing w:after="0" w:line="440" w:lineRule="exact"/>
        <w:ind w:firstLineChars="303" w:firstLine="848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现场踏勘联系人：刘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峰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联系电话：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13938555334</w:t>
      </w:r>
    </w:p>
    <w:p w:rsidR="00FC51B8" w:rsidRDefault="00DC724F" w:rsidP="00C9391C">
      <w:pPr>
        <w:numPr>
          <w:ilvl w:val="0"/>
          <w:numId w:val="1"/>
        </w:numPr>
        <w:spacing w:line="440" w:lineRule="exact"/>
        <w:ind w:leftChars="204" w:left="872" w:hangingChars="151" w:hanging="423"/>
        <w:jc w:val="left"/>
      </w:pPr>
      <w:r>
        <w:rPr>
          <w:rFonts w:ascii="仿宋" w:eastAsia="仿宋" w:hAnsi="仿宋" w:cs="仿宋" w:hint="eastAsia"/>
          <w:sz w:val="28"/>
          <w:szCs w:val="28"/>
          <w:lang w:bidi="ar"/>
        </w:rPr>
        <w:t>本项目需缴纳磋商保证金</w:t>
      </w:r>
      <w:r>
        <w:rPr>
          <w:rFonts w:ascii="仿宋" w:eastAsia="仿宋" w:hAnsi="仿宋" w:cs="仿宋" w:hint="eastAsia"/>
          <w:sz w:val="28"/>
          <w:szCs w:val="28"/>
          <w:lang w:bidi="ar"/>
        </w:rPr>
        <w:t>3</w:t>
      </w:r>
      <w:r>
        <w:rPr>
          <w:rFonts w:ascii="仿宋" w:eastAsia="仿宋" w:hAnsi="仿宋" w:cs="仿宋" w:hint="eastAsia"/>
          <w:sz w:val="28"/>
          <w:szCs w:val="28"/>
          <w:lang w:bidi="ar"/>
        </w:rPr>
        <w:t>万元，成交参与人磋商保证金自动转为履约质保金，履约质保金在验收合格日算起十五个工作日内无息退还，未成交参与人的磋商保证金，将按竞争性磋商文件规定在确定成交参与人成交通知书发出之后，十五个工作日办理原额无息退还手续。</w:t>
      </w:r>
    </w:p>
    <w:p w:rsidR="00FC51B8" w:rsidRDefault="00DC724F">
      <w:pPr>
        <w:spacing w:after="0" w:line="440" w:lineRule="exact"/>
        <w:ind w:firstLineChars="314" w:firstLine="883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  <w:lang w:bidi="ar"/>
        </w:rPr>
        <w:t>本项目监督投诉部门</w:t>
      </w:r>
      <w:r>
        <w:rPr>
          <w:rFonts w:ascii="仿宋" w:eastAsia="仿宋" w:hAnsi="仿宋" w:cs="仿宋" w:hint="eastAsia"/>
          <w:b/>
          <w:sz w:val="28"/>
          <w:szCs w:val="28"/>
          <w:lang w:bidi="ar"/>
        </w:rPr>
        <w:t>:</w:t>
      </w:r>
      <w:r>
        <w:rPr>
          <w:rFonts w:ascii="仿宋" w:eastAsia="仿宋" w:hAnsi="仿宋" w:cs="仿宋" w:hint="eastAsia"/>
          <w:b/>
          <w:sz w:val="28"/>
          <w:szCs w:val="28"/>
          <w:lang w:bidi="ar"/>
        </w:rPr>
        <w:t>中教集团内控部</w:t>
      </w:r>
    </w:p>
    <w:p w:rsidR="00FC51B8" w:rsidRDefault="00DC724F">
      <w:pPr>
        <w:spacing w:after="0" w:line="440" w:lineRule="exact"/>
        <w:ind w:firstLineChars="314" w:firstLine="883"/>
        <w:jc w:val="left"/>
        <w:rPr>
          <w:rFonts w:ascii="仿宋" w:eastAsia="仿宋" w:hAnsi="仿宋" w:cs="仿宋"/>
          <w:b/>
          <w:sz w:val="28"/>
          <w:szCs w:val="28"/>
        </w:rPr>
      </w:pPr>
      <w:r>
        <w:rPr>
          <w:rFonts w:ascii="仿宋" w:eastAsia="仿宋" w:hAnsi="仿宋" w:cs="仿宋" w:hint="eastAsia"/>
          <w:b/>
          <w:sz w:val="28"/>
          <w:szCs w:val="28"/>
          <w:lang w:bidi="ar"/>
        </w:rPr>
        <w:t>投诉电话</w:t>
      </w:r>
      <w:r>
        <w:rPr>
          <w:rFonts w:ascii="仿宋" w:eastAsia="仿宋" w:hAnsi="仿宋" w:cs="仿宋" w:hint="eastAsia"/>
          <w:b/>
          <w:sz w:val="28"/>
          <w:szCs w:val="28"/>
          <w:lang w:bidi="ar"/>
        </w:rPr>
        <w:t>:0791-88102608</w:t>
      </w:r>
    </w:p>
    <w:p w:rsidR="00FC51B8" w:rsidRDefault="00DC724F">
      <w:pPr>
        <w:spacing w:after="0" w:line="440" w:lineRule="exact"/>
        <w:ind w:firstLineChars="314" w:firstLine="883"/>
        <w:jc w:val="left"/>
        <w:rPr>
          <w:b/>
        </w:rPr>
      </w:pPr>
      <w:r>
        <w:rPr>
          <w:rFonts w:ascii="仿宋" w:eastAsia="仿宋" w:hAnsi="仿宋" w:cs="仿宋" w:hint="eastAsia"/>
          <w:b/>
          <w:sz w:val="28"/>
          <w:szCs w:val="28"/>
          <w:lang w:bidi="ar"/>
        </w:rPr>
        <w:t>投诉邮箱</w:t>
      </w:r>
      <w:r>
        <w:rPr>
          <w:rFonts w:ascii="仿宋" w:eastAsia="仿宋" w:hAnsi="仿宋" w:cs="仿宋" w:hint="eastAsia"/>
          <w:b/>
          <w:sz w:val="28"/>
          <w:szCs w:val="28"/>
          <w:lang w:bidi="ar"/>
        </w:rPr>
        <w:t>:Neikongbu@educationgroup.cn</w:t>
      </w:r>
    </w:p>
    <w:p w:rsidR="00FC51B8" w:rsidRDefault="00DC724F">
      <w:pPr>
        <w:spacing w:after="0" w:line="440" w:lineRule="exact"/>
        <w:ind w:leftChars="300" w:left="892" w:hangingChars="83" w:hanging="232"/>
        <w:jc w:val="left"/>
      </w:pP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</w:t>
      </w:r>
      <w:r>
        <w:rPr>
          <w:rFonts w:ascii="仿宋" w:eastAsia="仿宋" w:hAnsi="仿宋" w:cs="仿宋" w:hint="eastAsia"/>
          <w:b/>
          <w:sz w:val="28"/>
          <w:szCs w:val="28"/>
          <w:lang w:bidi="ar"/>
        </w:rPr>
        <w:t>本项目最终成交结果会在中教集团后勤贤知平台“中标信息公示”板块公示，网址：</w:t>
      </w:r>
      <w:hyperlink r:id="rId10" w:history="1">
        <w:r>
          <w:rPr>
            <w:rStyle w:val="af"/>
            <w:rFonts w:ascii="仿宋" w:eastAsia="仿宋" w:hAnsi="仿宋" w:cs="仿宋" w:hint="eastAsia"/>
            <w:b/>
            <w:sz w:val="28"/>
            <w:szCs w:val="28"/>
          </w:rPr>
          <w:t>www.ceghqxz.com</w:t>
        </w:r>
      </w:hyperlink>
      <w:bookmarkStart w:id="0" w:name="_GoBack"/>
      <w:bookmarkEnd w:id="0"/>
    </w:p>
    <w:p w:rsidR="00FC51B8" w:rsidRDefault="00DC724F" w:rsidP="00C9391C">
      <w:pPr>
        <w:spacing w:line="440" w:lineRule="exact"/>
        <w:ind w:leftChars="200" w:left="440" w:firstLineChars="157" w:firstLine="440"/>
        <w:outlineLvl w:val="1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磋商文件购买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 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开户名称：华</w:t>
      </w:r>
      <w:proofErr w:type="gramStart"/>
      <w:r>
        <w:rPr>
          <w:rFonts w:ascii="仿宋" w:eastAsia="仿宋" w:hAnsi="仿宋" w:cs="仿宋" w:hint="eastAsia"/>
          <w:sz w:val="28"/>
          <w:szCs w:val="28"/>
          <w:lang w:bidi="ar"/>
        </w:rPr>
        <w:t>教教育</w:t>
      </w:r>
      <w:proofErr w:type="gramEnd"/>
      <w:r>
        <w:rPr>
          <w:rFonts w:ascii="仿宋" w:eastAsia="仿宋" w:hAnsi="仿宋" w:cs="仿宋" w:hint="eastAsia"/>
          <w:sz w:val="28"/>
          <w:szCs w:val="28"/>
          <w:lang w:bidi="ar"/>
        </w:rPr>
        <w:t>科技（江西）有限公司</w:t>
      </w:r>
    </w:p>
    <w:p w:rsidR="00FC51B8" w:rsidRDefault="00DC724F">
      <w:pPr>
        <w:spacing w:line="440" w:lineRule="exact"/>
        <w:ind w:firstLineChars="314" w:firstLine="879"/>
        <w:outlineLvl w:val="1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lang w:bidi="ar"/>
        </w:rPr>
        <w:t>及保证金汇款账号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帐</w:t>
      </w: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号：</w:t>
      </w:r>
      <w:r>
        <w:rPr>
          <w:rFonts w:ascii="仿宋" w:eastAsia="仿宋" w:hAnsi="仿宋" w:cs="仿宋" w:hint="eastAsia"/>
          <w:sz w:val="28"/>
          <w:szCs w:val="28"/>
          <w:lang w:bidi="ar"/>
        </w:rPr>
        <w:t>1502 2090 1902 2801 495</w:t>
      </w:r>
    </w:p>
    <w:p w:rsidR="00FC51B8" w:rsidRDefault="00DC724F" w:rsidP="00C9391C">
      <w:pPr>
        <w:spacing w:line="440" w:lineRule="exact"/>
        <w:ind w:firstLineChars="197" w:firstLine="552"/>
        <w:jc w:val="center"/>
        <w:outlineLvl w:val="1"/>
      </w:pPr>
      <w:r>
        <w:rPr>
          <w:rFonts w:ascii="仿宋" w:eastAsia="仿宋" w:hAnsi="仿宋" w:cs="仿宋" w:hint="eastAsia"/>
          <w:sz w:val="28"/>
          <w:szCs w:val="28"/>
          <w:lang w:bidi="ar"/>
        </w:rPr>
        <w:t xml:space="preserve">                 </w:t>
      </w:r>
      <w:r>
        <w:rPr>
          <w:rFonts w:ascii="仿宋" w:eastAsia="仿宋" w:hAnsi="仿宋" w:cs="仿宋" w:hint="eastAsia"/>
          <w:sz w:val="28"/>
          <w:szCs w:val="28"/>
          <w:lang w:bidi="ar"/>
        </w:rPr>
        <w:t>开户银行：中国工商银行青山湖支行</w:t>
      </w:r>
    </w:p>
    <w:p w:rsidR="00FC51B8" w:rsidRDefault="00FC51B8" w:rsidP="00C9391C">
      <w:pPr>
        <w:spacing w:after="0" w:line="440" w:lineRule="exact"/>
        <w:ind w:leftChars="194" w:left="850" w:hangingChars="151" w:hanging="423"/>
        <w:rPr>
          <w:rFonts w:ascii="仿宋" w:eastAsia="仿宋" w:hAnsi="仿宋"/>
          <w:sz w:val="28"/>
          <w:szCs w:val="28"/>
        </w:rPr>
      </w:pPr>
    </w:p>
    <w:p w:rsidR="00FC51B8" w:rsidRDefault="00DC724F">
      <w:pPr>
        <w:spacing w:after="0" w:line="440" w:lineRule="exact"/>
        <w:ind w:firstLineChars="1400" w:firstLine="39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华</w:t>
      </w:r>
      <w:proofErr w:type="gramStart"/>
      <w:r>
        <w:rPr>
          <w:rFonts w:ascii="仿宋" w:eastAsia="仿宋" w:hAnsi="仿宋" w:hint="eastAsia"/>
          <w:sz w:val="28"/>
          <w:szCs w:val="28"/>
        </w:rPr>
        <w:t>教教育</w:t>
      </w:r>
      <w:proofErr w:type="gramEnd"/>
      <w:r>
        <w:rPr>
          <w:rFonts w:ascii="仿宋" w:eastAsia="仿宋" w:hAnsi="仿宋" w:hint="eastAsia"/>
          <w:sz w:val="28"/>
          <w:szCs w:val="28"/>
        </w:rPr>
        <w:t>科技（江西）有限公司</w:t>
      </w:r>
    </w:p>
    <w:p w:rsidR="00FC51B8" w:rsidRDefault="00DC724F">
      <w:pPr>
        <w:spacing w:after="0" w:line="440" w:lineRule="exact"/>
        <w:ind w:firstLineChars="1800" w:firstLine="504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202</w:t>
      </w: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 w:hint="eastAsia"/>
          <w:sz w:val="28"/>
          <w:szCs w:val="28"/>
        </w:rPr>
        <w:t>月</w:t>
      </w:r>
      <w:r>
        <w:rPr>
          <w:rFonts w:ascii="仿宋" w:eastAsia="仿宋" w:hAnsi="仿宋" w:hint="eastAsia"/>
          <w:sz w:val="28"/>
          <w:szCs w:val="28"/>
        </w:rPr>
        <w:t>1</w:t>
      </w:r>
      <w:r w:rsidR="00C9391C">
        <w:rPr>
          <w:rFonts w:ascii="仿宋" w:eastAsia="仿宋" w:hAnsi="仿宋" w:hint="eastAsia"/>
          <w:sz w:val="28"/>
          <w:szCs w:val="28"/>
        </w:rPr>
        <w:t>5</w:t>
      </w:r>
      <w:r>
        <w:rPr>
          <w:rFonts w:ascii="仿宋" w:eastAsia="仿宋" w:hAnsi="仿宋" w:hint="eastAsia"/>
          <w:sz w:val="28"/>
          <w:szCs w:val="28"/>
        </w:rPr>
        <w:t>日</w:t>
      </w:r>
    </w:p>
    <w:sectPr w:rsidR="00FC51B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17" w:bottom="1440" w:left="1417" w:header="851" w:footer="510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724F" w:rsidRDefault="00DC724F">
      <w:pPr>
        <w:spacing w:after="0" w:line="240" w:lineRule="auto"/>
      </w:pPr>
      <w:r>
        <w:separator/>
      </w:r>
    </w:p>
  </w:endnote>
  <w:endnote w:type="continuationSeparator" w:id="0">
    <w:p w:rsidR="00DC724F" w:rsidRDefault="00DC72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FC51B8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DC724F">
    <w:pPr>
      <w:pStyle w:val="a7"/>
      <w:jc w:val="center"/>
    </w:pPr>
    <w:r>
      <w:rPr>
        <w:rFonts w:hint="eastAsia"/>
      </w:rPr>
      <w:t>香港联交所上市（股票代码</w:t>
    </w:r>
    <w:r>
      <w:t>839</w:t>
    </w:r>
    <w:r>
      <w:rPr>
        <w:rFonts w:hint="eastAsia"/>
      </w:rPr>
      <w:t>）</w:t>
    </w:r>
    <w:proofErr w:type="spellStart"/>
    <w:r>
      <w:t>HKEx</w:t>
    </w:r>
    <w:proofErr w:type="spellEnd"/>
    <w:r>
      <w:t xml:space="preserve"> </w:t>
    </w:r>
    <w:r>
      <w:t>Stock Code:839</w:t>
    </w:r>
  </w:p>
  <w:p w:rsidR="00FC51B8" w:rsidRDefault="00FC51B8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FC51B8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724F" w:rsidRDefault="00DC724F">
      <w:pPr>
        <w:spacing w:after="0" w:line="240" w:lineRule="auto"/>
      </w:pPr>
      <w:r>
        <w:separator/>
      </w:r>
    </w:p>
  </w:footnote>
  <w:footnote w:type="continuationSeparator" w:id="0">
    <w:p w:rsidR="00DC724F" w:rsidRDefault="00DC72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C9391C">
    <w:pPr>
      <w:pStyle w:val="a8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9578657" o:spid="_x0000_s3076" type="#_x0000_t75" style="position:absolute;left:0;text-align:left;margin-left:0;margin-top:0;width:310.5pt;height:91.25pt;z-index:-251657216;mso-position-horizontal:center;mso-position-horizontal-relative:margin;mso-position-vertical:center;mso-position-vertical-relative:margin" o:allowincell="f">
          <v:imagedata r:id="rId1" o:title="HJCS0165-中教集团关于郑州城轨交通中等专业学校走马岗围墙、道路及其附属设施工程项目竞争性磋商文件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C9391C">
    <w:pPr>
      <w:pStyle w:val="a8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9578658" o:spid="_x0000_s3077" type="#_x0000_t75" style="position:absolute;left:0;text-align:left;margin-left:0;margin-top:0;width:310.5pt;height:91.25pt;z-index:-251656192;mso-position-horizontal:center;mso-position-horizontal-relative:margin;mso-position-vertical:center;mso-position-vertical-relative:margin" o:allowincell="f">
          <v:imagedata r:id="rId1" o:title="HJCS0165-中教集团关于郑州城轨交通中等专业学校走马岗围墙、道路及其附属设施工程项目竞争性磋商文件" gain="19661f" blacklevel="22938f"/>
        </v:shape>
      </w:pict>
    </w:r>
    <w:r w:rsidR="00DC724F">
      <w:rPr>
        <w:noProof/>
      </w:rPr>
      <w:drawing>
        <wp:inline distT="0" distB="0" distL="0" distR="0">
          <wp:extent cx="2929890" cy="438150"/>
          <wp:effectExtent l="0" t="0" r="0" b="0"/>
          <wp:docPr id="5" name="图片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642" cy="4393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B8" w:rsidRDefault="00C9391C">
    <w:pPr>
      <w:pStyle w:val="a8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9578656" o:spid="_x0000_s3075" type="#_x0000_t75" style="position:absolute;left:0;text-align:left;margin-left:0;margin-top:0;width:310.5pt;height:91.25pt;z-index:-251658240;mso-position-horizontal:center;mso-position-horizontal-relative:margin;mso-position-vertical:center;mso-position-vertical-relative:margin" o:allowincell="f">
          <v:imagedata r:id="rId1" o:title="HJCS0165-中教集团关于郑州城轨交通中等专业学校走马岗围墙、道路及其附属设施工程项目竞争性磋商文件" gain="19661f" blacklevel="22938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EBD579"/>
    <w:multiLevelType w:val="multilevel"/>
    <w:tmpl w:val="70EBD579"/>
    <w:lvl w:ilvl="0">
      <w:start w:val="11"/>
      <w:numFmt w:val="decimal"/>
      <w:lvlText w:val="%1."/>
      <w:lvlJc w:val="left"/>
      <w:pPr>
        <w:tabs>
          <w:tab w:val="left" w:pos="312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hdrShapeDefaults>
    <o:shapedefaults v:ext="edit" spidmax="3078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4A8"/>
    <w:rsid w:val="000159A1"/>
    <w:rsid w:val="00043155"/>
    <w:rsid w:val="000944A8"/>
    <w:rsid w:val="00154FD0"/>
    <w:rsid w:val="001B0B13"/>
    <w:rsid w:val="001E3D6A"/>
    <w:rsid w:val="00232062"/>
    <w:rsid w:val="00235C32"/>
    <w:rsid w:val="00254680"/>
    <w:rsid w:val="00290E95"/>
    <w:rsid w:val="002E1D48"/>
    <w:rsid w:val="003206DE"/>
    <w:rsid w:val="0048151D"/>
    <w:rsid w:val="0048521A"/>
    <w:rsid w:val="00490F8E"/>
    <w:rsid w:val="005E26B3"/>
    <w:rsid w:val="006033E8"/>
    <w:rsid w:val="0062553D"/>
    <w:rsid w:val="006E7DCC"/>
    <w:rsid w:val="008C59EE"/>
    <w:rsid w:val="009B4D7D"/>
    <w:rsid w:val="009D4C3D"/>
    <w:rsid w:val="00A04D87"/>
    <w:rsid w:val="00A11DF7"/>
    <w:rsid w:val="00AD3A90"/>
    <w:rsid w:val="00B36D72"/>
    <w:rsid w:val="00B7469B"/>
    <w:rsid w:val="00C24354"/>
    <w:rsid w:val="00C9391C"/>
    <w:rsid w:val="00D27775"/>
    <w:rsid w:val="00D36D52"/>
    <w:rsid w:val="00D7483F"/>
    <w:rsid w:val="00DC724F"/>
    <w:rsid w:val="00DF2159"/>
    <w:rsid w:val="00E40ADD"/>
    <w:rsid w:val="00ED48A0"/>
    <w:rsid w:val="00F2141D"/>
    <w:rsid w:val="00F40885"/>
    <w:rsid w:val="00FC51B8"/>
    <w:rsid w:val="0D8C30F1"/>
    <w:rsid w:val="11500611"/>
    <w:rsid w:val="11B51B51"/>
    <w:rsid w:val="185E62D1"/>
    <w:rsid w:val="1ABD2B17"/>
    <w:rsid w:val="1DE70AAA"/>
    <w:rsid w:val="1DF418FD"/>
    <w:rsid w:val="2F6B53BE"/>
    <w:rsid w:val="3D2F7DC1"/>
    <w:rsid w:val="449269A3"/>
    <w:rsid w:val="474C1783"/>
    <w:rsid w:val="593B1007"/>
    <w:rsid w:val="646F09D5"/>
    <w:rsid w:val="742E2B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nhideWhenUsed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2" w:lineRule="auto"/>
      <w:jc w:val="both"/>
    </w:pPr>
    <w:rPr>
      <w:rFonts w:asciiTheme="minorHAnsi" w:eastAsiaTheme="minorEastAsia" w:hAnsiTheme="minorHAnsi" w:cstheme="minorBidi"/>
      <w:sz w:val="22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120" w:after="0"/>
      <w:outlineLvl w:val="6"/>
    </w:pPr>
    <w:rPr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spacing w:before="120" w:after="0"/>
      <w:outlineLvl w:val="7"/>
    </w:pPr>
    <w:rPr>
      <w:b/>
      <w:bCs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spacing w:before="120" w:after="0"/>
      <w:outlineLvl w:val="8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semiHidden/>
    <w:unhideWhenUsed/>
    <w:qFormat/>
    <w:rPr>
      <w:b/>
      <w:bCs/>
      <w:sz w:val="18"/>
      <w:szCs w:val="18"/>
    </w:rPr>
  </w:style>
  <w:style w:type="paragraph" w:styleId="a4">
    <w:name w:val="annotation text"/>
    <w:basedOn w:val="a"/>
    <w:uiPriority w:val="99"/>
    <w:qFormat/>
    <w:pPr>
      <w:widowControl w:val="0"/>
      <w:spacing w:after="0" w:line="240" w:lineRule="auto"/>
      <w:jc w:val="left"/>
    </w:pPr>
    <w:rPr>
      <w:rFonts w:ascii="Times New Roman" w:eastAsia="宋体" w:hAnsi="Times New Roman" w:cs="Times New Roman"/>
      <w:kern w:val="2"/>
      <w:sz w:val="21"/>
      <w:szCs w:val="24"/>
      <w:lang w:val="zh-CN"/>
    </w:rPr>
  </w:style>
  <w:style w:type="paragraph" w:styleId="a5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6">
    <w:name w:val="Balloon Text"/>
    <w:basedOn w:val="a"/>
    <w:link w:val="Char0"/>
    <w:uiPriority w:val="99"/>
    <w:semiHidden/>
    <w:unhideWhenUsed/>
    <w:qFormat/>
    <w:pPr>
      <w:spacing w:after="0" w:line="240" w:lineRule="auto"/>
    </w:pPr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8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Char3"/>
    <w:uiPriority w:val="11"/>
    <w:qFormat/>
    <w:p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Normal (Web)"/>
    <w:basedOn w:val="a"/>
    <w:uiPriority w:val="99"/>
    <w:semiHidden/>
    <w:unhideWhenUsed/>
    <w:rPr>
      <w:sz w:val="24"/>
    </w:rPr>
  </w:style>
  <w:style w:type="paragraph" w:styleId="ab">
    <w:name w:val="Title"/>
    <w:basedOn w:val="a"/>
    <w:next w:val="a"/>
    <w:link w:val="Char4"/>
    <w:uiPriority w:val="10"/>
    <w:qFormat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styleId="ac">
    <w:name w:val="Strong"/>
    <w:basedOn w:val="a0"/>
    <w:uiPriority w:val="22"/>
    <w:qFormat/>
    <w:rPr>
      <w:b/>
      <w:bCs/>
      <w:color w:val="auto"/>
    </w:rPr>
  </w:style>
  <w:style w:type="character" w:styleId="ad">
    <w:name w:val="FollowedHyperlink"/>
    <w:basedOn w:val="a0"/>
    <w:uiPriority w:val="99"/>
    <w:semiHidden/>
    <w:unhideWhenUsed/>
    <w:rPr>
      <w:color w:val="739D9B"/>
      <w:u w:val="single"/>
    </w:rPr>
  </w:style>
  <w:style w:type="character" w:styleId="ae">
    <w:name w:val="Emphasis"/>
    <w:basedOn w:val="a0"/>
    <w:uiPriority w:val="20"/>
    <w:qFormat/>
    <w:rPr>
      <w:i/>
      <w:iCs/>
      <w:color w:val="auto"/>
    </w:rPr>
  </w:style>
  <w:style w:type="character" w:styleId="af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5Char">
    <w:name w:val="标题 5 Char"/>
    <w:basedOn w:val="a0"/>
    <w:link w:val="5"/>
    <w:uiPriority w:val="9"/>
    <w:semiHidden/>
    <w:qFormat/>
    <w:rPr>
      <w:rFonts w:asciiTheme="majorHAnsi" w:eastAsiaTheme="majorEastAsia" w:hAnsiTheme="majorHAnsi" w:cstheme="majorBidi"/>
      <w:b/>
      <w:bCs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Char">
    <w:name w:val="标题 7 Char"/>
    <w:basedOn w:val="a0"/>
    <w:link w:val="7"/>
    <w:uiPriority w:val="9"/>
    <w:semiHidden/>
    <w:qFormat/>
    <w:rPr>
      <w:i/>
      <w:iCs/>
    </w:rPr>
  </w:style>
  <w:style w:type="character" w:customStyle="1" w:styleId="8Char">
    <w:name w:val="标题 8 Char"/>
    <w:basedOn w:val="a0"/>
    <w:link w:val="8"/>
    <w:uiPriority w:val="9"/>
    <w:semiHidden/>
    <w:qFormat/>
    <w:rPr>
      <w:b/>
      <w:bCs/>
    </w:rPr>
  </w:style>
  <w:style w:type="character" w:customStyle="1" w:styleId="9Char">
    <w:name w:val="标题 9 Char"/>
    <w:basedOn w:val="a0"/>
    <w:link w:val="9"/>
    <w:uiPriority w:val="9"/>
    <w:semiHidden/>
    <w:qFormat/>
    <w:rPr>
      <w:i/>
      <w:iCs/>
    </w:rPr>
  </w:style>
  <w:style w:type="character" w:customStyle="1" w:styleId="Char4">
    <w:name w:val="标题 Char"/>
    <w:basedOn w:val="a0"/>
    <w:link w:val="ab"/>
    <w:uiPriority w:val="10"/>
    <w:qFormat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Char3">
    <w:name w:val="副标题 Char"/>
    <w:basedOn w:val="a0"/>
    <w:link w:val="a9"/>
    <w:uiPriority w:val="11"/>
    <w:qFormat/>
    <w:rPr>
      <w:rFonts w:asciiTheme="majorHAnsi" w:eastAsiaTheme="majorEastAsia" w:hAnsiTheme="majorHAnsi" w:cstheme="majorBidi"/>
      <w:sz w:val="24"/>
      <w:szCs w:val="24"/>
    </w:rPr>
  </w:style>
  <w:style w:type="paragraph" w:styleId="af0">
    <w:name w:val="No Spacing"/>
    <w:uiPriority w:val="1"/>
    <w:qFormat/>
    <w:pPr>
      <w:jc w:val="both"/>
    </w:pPr>
    <w:rPr>
      <w:rFonts w:asciiTheme="minorHAnsi" w:eastAsiaTheme="minorEastAsia" w:hAnsiTheme="minorHAnsi" w:cstheme="minorBidi"/>
      <w:sz w:val="22"/>
      <w:szCs w:val="22"/>
    </w:rPr>
  </w:style>
  <w:style w:type="paragraph" w:styleId="af1">
    <w:name w:val="Quote"/>
    <w:basedOn w:val="a"/>
    <w:next w:val="a"/>
    <w:link w:val="Char5"/>
    <w:uiPriority w:val="29"/>
    <w:qFormat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har5">
    <w:name w:val="引用 Char"/>
    <w:basedOn w:val="a0"/>
    <w:link w:val="af1"/>
    <w:uiPriority w:val="29"/>
    <w:qFormat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af2">
    <w:name w:val="Intense Quote"/>
    <w:basedOn w:val="a"/>
    <w:next w:val="a"/>
    <w:link w:val="Char6"/>
    <w:uiPriority w:val="30"/>
    <w:qFormat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Char6">
    <w:name w:val="明显引用 Char"/>
    <w:basedOn w:val="a0"/>
    <w:link w:val="af2"/>
    <w:uiPriority w:val="30"/>
    <w:qFormat/>
    <w:rPr>
      <w:rFonts w:asciiTheme="majorHAnsi" w:eastAsiaTheme="majorEastAsia" w:hAnsiTheme="majorHAnsi" w:cstheme="majorBidi"/>
      <w:sz w:val="26"/>
      <w:szCs w:val="26"/>
    </w:rPr>
  </w:style>
  <w:style w:type="character" w:customStyle="1" w:styleId="10">
    <w:name w:val="不明显强调1"/>
    <w:basedOn w:val="a0"/>
    <w:uiPriority w:val="19"/>
    <w:qFormat/>
    <w:rPr>
      <w:i/>
      <w:iCs/>
      <w:color w:val="auto"/>
    </w:rPr>
  </w:style>
  <w:style w:type="character" w:customStyle="1" w:styleId="11">
    <w:name w:val="明显强调1"/>
    <w:basedOn w:val="a0"/>
    <w:uiPriority w:val="21"/>
    <w:qFormat/>
    <w:rPr>
      <w:b/>
      <w:bCs/>
      <w:i/>
      <w:iCs/>
      <w:color w:val="auto"/>
    </w:rPr>
  </w:style>
  <w:style w:type="character" w:customStyle="1" w:styleId="12">
    <w:name w:val="不明显参考1"/>
    <w:basedOn w:val="a0"/>
    <w:uiPriority w:val="31"/>
    <w:qFormat/>
    <w:rPr>
      <w:smallCaps/>
      <w:color w:val="auto"/>
      <w:u w:val="single" w:color="7F7F7F" w:themeColor="text1" w:themeTint="80"/>
    </w:rPr>
  </w:style>
  <w:style w:type="character" w:customStyle="1" w:styleId="13">
    <w:name w:val="明显参考1"/>
    <w:basedOn w:val="a0"/>
    <w:uiPriority w:val="32"/>
    <w:qFormat/>
    <w:rPr>
      <w:b/>
      <w:bCs/>
      <w:smallCaps/>
      <w:color w:val="auto"/>
      <w:u w:val="single"/>
    </w:rPr>
  </w:style>
  <w:style w:type="character" w:customStyle="1" w:styleId="14">
    <w:name w:val="书籍标题1"/>
    <w:basedOn w:val="a0"/>
    <w:uiPriority w:val="33"/>
    <w:qFormat/>
    <w:rPr>
      <w:b/>
      <w:bCs/>
      <w:smallCaps/>
      <w:color w:val="auto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character" w:customStyle="1" w:styleId="Char2">
    <w:name w:val="页眉 Char"/>
    <w:basedOn w:val="a0"/>
    <w:link w:val="a8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qFormat/>
    <w:rPr>
      <w:sz w:val="18"/>
      <w:szCs w:val="18"/>
    </w:rPr>
  </w:style>
  <w:style w:type="paragraph" w:customStyle="1" w:styleId="af3">
    <w:name w:val="中教磋商文件格式"/>
    <w:basedOn w:val="a"/>
    <w:link w:val="af4"/>
    <w:qFormat/>
    <w:pPr>
      <w:spacing w:after="0" w:line="500" w:lineRule="exact"/>
      <w:ind w:firstLineChars="200" w:firstLine="560"/>
    </w:pPr>
    <w:rPr>
      <w:rFonts w:ascii="仿宋" w:eastAsia="仿宋" w:hAnsi="仿宋"/>
      <w:color w:val="000000"/>
      <w:sz w:val="28"/>
      <w:szCs w:val="28"/>
    </w:rPr>
  </w:style>
  <w:style w:type="character" w:customStyle="1" w:styleId="af4">
    <w:name w:val="中教磋商文件格式 字符"/>
    <w:basedOn w:val="a0"/>
    <w:link w:val="af3"/>
    <w:qFormat/>
    <w:rPr>
      <w:rFonts w:ascii="仿宋" w:eastAsia="仿宋" w:hAnsi="仿宋"/>
      <w:color w:val="000000"/>
      <w:sz w:val="28"/>
      <w:szCs w:val="28"/>
    </w:rPr>
  </w:style>
  <w:style w:type="character" w:customStyle="1" w:styleId="Char">
    <w:name w:val="正文文本 Char"/>
    <w:basedOn w:val="a0"/>
    <w:link w:val="a5"/>
    <w:rPr>
      <w:rFonts w:ascii="Century Gothic" w:eastAsia="宋体" w:hAnsi="Century Gothic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unhideWhenUsed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2" w:lineRule="auto"/>
      <w:jc w:val="both"/>
    </w:pPr>
    <w:rPr>
      <w:rFonts w:asciiTheme="minorHAnsi" w:eastAsiaTheme="minorEastAsia" w:hAnsiTheme="minorHAnsi" w:cstheme="minorBidi"/>
      <w:sz w:val="22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120" w:after="0"/>
      <w:outlineLvl w:val="6"/>
    </w:pPr>
    <w:rPr>
      <w:i/>
      <w:iCs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spacing w:before="120" w:after="0"/>
      <w:outlineLvl w:val="7"/>
    </w:pPr>
    <w:rPr>
      <w:b/>
      <w:bCs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spacing w:before="120" w:after="0"/>
      <w:outlineLvl w:val="8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semiHidden/>
    <w:unhideWhenUsed/>
    <w:qFormat/>
    <w:rPr>
      <w:b/>
      <w:bCs/>
      <w:sz w:val="18"/>
      <w:szCs w:val="18"/>
    </w:rPr>
  </w:style>
  <w:style w:type="paragraph" w:styleId="a4">
    <w:name w:val="annotation text"/>
    <w:basedOn w:val="a"/>
    <w:uiPriority w:val="99"/>
    <w:qFormat/>
    <w:pPr>
      <w:widowControl w:val="0"/>
      <w:spacing w:after="0" w:line="240" w:lineRule="auto"/>
      <w:jc w:val="left"/>
    </w:pPr>
    <w:rPr>
      <w:rFonts w:ascii="Times New Roman" w:eastAsia="宋体" w:hAnsi="Times New Roman" w:cs="Times New Roman"/>
      <w:kern w:val="2"/>
      <w:sz w:val="21"/>
      <w:szCs w:val="24"/>
      <w:lang w:val="zh-CN"/>
    </w:rPr>
  </w:style>
  <w:style w:type="paragraph" w:styleId="a5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6">
    <w:name w:val="Balloon Text"/>
    <w:basedOn w:val="a"/>
    <w:link w:val="Char0"/>
    <w:uiPriority w:val="99"/>
    <w:semiHidden/>
    <w:unhideWhenUsed/>
    <w:qFormat/>
    <w:pPr>
      <w:spacing w:after="0" w:line="240" w:lineRule="auto"/>
    </w:pPr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a8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9">
    <w:name w:val="Subtitle"/>
    <w:basedOn w:val="a"/>
    <w:next w:val="a"/>
    <w:link w:val="Char3"/>
    <w:uiPriority w:val="11"/>
    <w:qFormat/>
    <w:p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Normal (Web)"/>
    <w:basedOn w:val="a"/>
    <w:uiPriority w:val="99"/>
    <w:semiHidden/>
    <w:unhideWhenUsed/>
    <w:rPr>
      <w:sz w:val="24"/>
    </w:rPr>
  </w:style>
  <w:style w:type="paragraph" w:styleId="ab">
    <w:name w:val="Title"/>
    <w:basedOn w:val="a"/>
    <w:next w:val="a"/>
    <w:link w:val="Char4"/>
    <w:uiPriority w:val="10"/>
    <w:qFormat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styleId="ac">
    <w:name w:val="Strong"/>
    <w:basedOn w:val="a0"/>
    <w:uiPriority w:val="22"/>
    <w:qFormat/>
    <w:rPr>
      <w:b/>
      <w:bCs/>
      <w:color w:val="auto"/>
    </w:rPr>
  </w:style>
  <w:style w:type="character" w:styleId="ad">
    <w:name w:val="FollowedHyperlink"/>
    <w:basedOn w:val="a0"/>
    <w:uiPriority w:val="99"/>
    <w:semiHidden/>
    <w:unhideWhenUsed/>
    <w:rPr>
      <w:color w:val="739D9B"/>
      <w:u w:val="single"/>
    </w:rPr>
  </w:style>
  <w:style w:type="character" w:styleId="ae">
    <w:name w:val="Emphasis"/>
    <w:basedOn w:val="a0"/>
    <w:uiPriority w:val="20"/>
    <w:qFormat/>
    <w:rPr>
      <w:i/>
      <w:iCs/>
      <w:color w:val="auto"/>
    </w:rPr>
  </w:style>
  <w:style w:type="character" w:styleId="af">
    <w:name w:val="Hyperlink"/>
    <w:basedOn w:val="a0"/>
    <w:uiPriority w:val="99"/>
    <w:semiHidden/>
    <w:unhideWhenUsed/>
    <w:rPr>
      <w:color w:val="0000FF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5Char">
    <w:name w:val="标题 5 Char"/>
    <w:basedOn w:val="a0"/>
    <w:link w:val="5"/>
    <w:uiPriority w:val="9"/>
    <w:semiHidden/>
    <w:qFormat/>
    <w:rPr>
      <w:rFonts w:asciiTheme="majorHAnsi" w:eastAsiaTheme="majorEastAsia" w:hAnsiTheme="majorHAnsi" w:cstheme="majorBidi"/>
      <w:b/>
      <w:bCs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Char">
    <w:name w:val="标题 7 Char"/>
    <w:basedOn w:val="a0"/>
    <w:link w:val="7"/>
    <w:uiPriority w:val="9"/>
    <w:semiHidden/>
    <w:qFormat/>
    <w:rPr>
      <w:i/>
      <w:iCs/>
    </w:rPr>
  </w:style>
  <w:style w:type="character" w:customStyle="1" w:styleId="8Char">
    <w:name w:val="标题 8 Char"/>
    <w:basedOn w:val="a0"/>
    <w:link w:val="8"/>
    <w:uiPriority w:val="9"/>
    <w:semiHidden/>
    <w:qFormat/>
    <w:rPr>
      <w:b/>
      <w:bCs/>
    </w:rPr>
  </w:style>
  <w:style w:type="character" w:customStyle="1" w:styleId="9Char">
    <w:name w:val="标题 9 Char"/>
    <w:basedOn w:val="a0"/>
    <w:link w:val="9"/>
    <w:uiPriority w:val="9"/>
    <w:semiHidden/>
    <w:qFormat/>
    <w:rPr>
      <w:i/>
      <w:iCs/>
    </w:rPr>
  </w:style>
  <w:style w:type="character" w:customStyle="1" w:styleId="Char4">
    <w:name w:val="标题 Char"/>
    <w:basedOn w:val="a0"/>
    <w:link w:val="ab"/>
    <w:uiPriority w:val="10"/>
    <w:qFormat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Char3">
    <w:name w:val="副标题 Char"/>
    <w:basedOn w:val="a0"/>
    <w:link w:val="a9"/>
    <w:uiPriority w:val="11"/>
    <w:qFormat/>
    <w:rPr>
      <w:rFonts w:asciiTheme="majorHAnsi" w:eastAsiaTheme="majorEastAsia" w:hAnsiTheme="majorHAnsi" w:cstheme="majorBidi"/>
      <w:sz w:val="24"/>
      <w:szCs w:val="24"/>
    </w:rPr>
  </w:style>
  <w:style w:type="paragraph" w:styleId="af0">
    <w:name w:val="No Spacing"/>
    <w:uiPriority w:val="1"/>
    <w:qFormat/>
    <w:pPr>
      <w:jc w:val="both"/>
    </w:pPr>
    <w:rPr>
      <w:rFonts w:asciiTheme="minorHAnsi" w:eastAsiaTheme="minorEastAsia" w:hAnsiTheme="minorHAnsi" w:cstheme="minorBidi"/>
      <w:sz w:val="22"/>
      <w:szCs w:val="22"/>
    </w:rPr>
  </w:style>
  <w:style w:type="paragraph" w:styleId="af1">
    <w:name w:val="Quote"/>
    <w:basedOn w:val="a"/>
    <w:next w:val="a"/>
    <w:link w:val="Char5"/>
    <w:uiPriority w:val="29"/>
    <w:qFormat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har5">
    <w:name w:val="引用 Char"/>
    <w:basedOn w:val="a0"/>
    <w:link w:val="af1"/>
    <w:uiPriority w:val="29"/>
    <w:qFormat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af2">
    <w:name w:val="Intense Quote"/>
    <w:basedOn w:val="a"/>
    <w:next w:val="a"/>
    <w:link w:val="Char6"/>
    <w:uiPriority w:val="30"/>
    <w:qFormat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Char6">
    <w:name w:val="明显引用 Char"/>
    <w:basedOn w:val="a0"/>
    <w:link w:val="af2"/>
    <w:uiPriority w:val="30"/>
    <w:qFormat/>
    <w:rPr>
      <w:rFonts w:asciiTheme="majorHAnsi" w:eastAsiaTheme="majorEastAsia" w:hAnsiTheme="majorHAnsi" w:cstheme="majorBidi"/>
      <w:sz w:val="26"/>
      <w:szCs w:val="26"/>
    </w:rPr>
  </w:style>
  <w:style w:type="character" w:customStyle="1" w:styleId="10">
    <w:name w:val="不明显强调1"/>
    <w:basedOn w:val="a0"/>
    <w:uiPriority w:val="19"/>
    <w:qFormat/>
    <w:rPr>
      <w:i/>
      <w:iCs/>
      <w:color w:val="auto"/>
    </w:rPr>
  </w:style>
  <w:style w:type="character" w:customStyle="1" w:styleId="11">
    <w:name w:val="明显强调1"/>
    <w:basedOn w:val="a0"/>
    <w:uiPriority w:val="21"/>
    <w:qFormat/>
    <w:rPr>
      <w:b/>
      <w:bCs/>
      <w:i/>
      <w:iCs/>
      <w:color w:val="auto"/>
    </w:rPr>
  </w:style>
  <w:style w:type="character" w:customStyle="1" w:styleId="12">
    <w:name w:val="不明显参考1"/>
    <w:basedOn w:val="a0"/>
    <w:uiPriority w:val="31"/>
    <w:qFormat/>
    <w:rPr>
      <w:smallCaps/>
      <w:color w:val="auto"/>
      <w:u w:val="single" w:color="7F7F7F" w:themeColor="text1" w:themeTint="80"/>
    </w:rPr>
  </w:style>
  <w:style w:type="character" w:customStyle="1" w:styleId="13">
    <w:name w:val="明显参考1"/>
    <w:basedOn w:val="a0"/>
    <w:uiPriority w:val="32"/>
    <w:qFormat/>
    <w:rPr>
      <w:b/>
      <w:bCs/>
      <w:smallCaps/>
      <w:color w:val="auto"/>
      <w:u w:val="single"/>
    </w:rPr>
  </w:style>
  <w:style w:type="character" w:customStyle="1" w:styleId="14">
    <w:name w:val="书籍标题1"/>
    <w:basedOn w:val="a0"/>
    <w:uiPriority w:val="33"/>
    <w:qFormat/>
    <w:rPr>
      <w:b/>
      <w:bCs/>
      <w:smallCaps/>
      <w:color w:val="auto"/>
    </w:rPr>
  </w:style>
  <w:style w:type="paragraph" w:customStyle="1" w:styleId="TOC1">
    <w:name w:val="TOC 标题1"/>
    <w:basedOn w:val="1"/>
    <w:next w:val="a"/>
    <w:uiPriority w:val="39"/>
    <w:semiHidden/>
    <w:unhideWhenUsed/>
    <w:qFormat/>
    <w:pPr>
      <w:outlineLvl w:val="9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/>
      <w:color w:val="000000"/>
      <w:sz w:val="24"/>
      <w:szCs w:val="24"/>
    </w:rPr>
  </w:style>
  <w:style w:type="character" w:customStyle="1" w:styleId="Char2">
    <w:name w:val="页眉 Char"/>
    <w:basedOn w:val="a0"/>
    <w:link w:val="a8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6"/>
    <w:uiPriority w:val="99"/>
    <w:semiHidden/>
    <w:qFormat/>
    <w:rPr>
      <w:sz w:val="18"/>
      <w:szCs w:val="18"/>
    </w:rPr>
  </w:style>
  <w:style w:type="paragraph" w:customStyle="1" w:styleId="af3">
    <w:name w:val="中教磋商文件格式"/>
    <w:basedOn w:val="a"/>
    <w:link w:val="af4"/>
    <w:qFormat/>
    <w:pPr>
      <w:spacing w:after="0" w:line="500" w:lineRule="exact"/>
      <w:ind w:firstLineChars="200" w:firstLine="560"/>
    </w:pPr>
    <w:rPr>
      <w:rFonts w:ascii="仿宋" w:eastAsia="仿宋" w:hAnsi="仿宋"/>
      <w:color w:val="000000"/>
      <w:sz w:val="28"/>
      <w:szCs w:val="28"/>
    </w:rPr>
  </w:style>
  <w:style w:type="character" w:customStyle="1" w:styleId="af4">
    <w:name w:val="中教磋商文件格式 字符"/>
    <w:basedOn w:val="a0"/>
    <w:link w:val="af3"/>
    <w:qFormat/>
    <w:rPr>
      <w:rFonts w:ascii="仿宋" w:eastAsia="仿宋" w:hAnsi="仿宋"/>
      <w:color w:val="000000"/>
      <w:sz w:val="28"/>
      <w:szCs w:val="28"/>
    </w:rPr>
  </w:style>
  <w:style w:type="character" w:customStyle="1" w:styleId="Char">
    <w:name w:val="正文文本 Char"/>
    <w:basedOn w:val="a0"/>
    <w:link w:val="a5"/>
    <w:rPr>
      <w:rFonts w:ascii="Century Gothic" w:eastAsia="宋体" w:hAnsi="Century Gothic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ceghqxz.com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肥皂">
  <a:themeElements>
    <a:clrScheme name="肥皂">
      <a:dk1>
        <a:sysClr val="windowText" lastClr="000000"/>
      </a:dk1>
      <a:lt1>
        <a:sysClr val="window" lastClr="FFFFFF"/>
      </a:lt1>
      <a:dk2>
        <a:srgbClr val="1485A4"/>
      </a:dk2>
      <a:lt2>
        <a:srgbClr val="E3DED1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F49100"/>
      </a:hlink>
      <a:folHlink>
        <a:srgbClr val="739D9B"/>
      </a:folHlink>
    </a:clrScheme>
    <a:fontScheme name="肥皂">
      <a:maj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肥皂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satMod val="105000"/>
                <a:lumMod val="105000"/>
              </a:schemeClr>
            </a:gs>
            <a:gs pos="100000">
              <a:schemeClr val="phClr">
                <a:tint val="65000"/>
                <a:satMod val="100000"/>
                <a:lumMod val="100000"/>
              </a:schemeClr>
            </a:gs>
            <a:gs pos="100000">
              <a:schemeClr val="phClr">
                <a:tint val="70000"/>
                <a:satMod val="10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0000"/>
                <a:lumMod val="100000"/>
              </a:schemeClr>
            </a:gs>
            <a:gs pos="50000">
              <a:schemeClr val="phClr">
                <a:shade val="99000"/>
                <a:satMod val="105000"/>
                <a:lumMod val="100000"/>
              </a:schemeClr>
            </a:gs>
            <a:gs pos="100000">
              <a:schemeClr val="phClr">
                <a:shade val="98000"/>
                <a:satMod val="105000"/>
                <a:lumMod val="100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12700" dir="5400000" algn="ctr" rotWithShape="0">
              <a:srgbClr val="000000">
                <a:alpha val="63000"/>
              </a:srgbClr>
            </a:outerShdw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  <a:scene3d>
            <a:camera prst="orthographicFront">
              <a:rot lat="0" lon="0" rev="0"/>
            </a:camera>
            <a:lightRig rig="flat" dir="tl">
              <a:rot lat="0" lon="0" rev="4200000"/>
            </a:lightRig>
          </a:scene3d>
          <a:sp3d prstMaterial="flat">
            <a:bevelT w="50800" h="63500" prst="rible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shade val="92000"/>
                <a:satMod val="160000"/>
              </a:schemeClr>
            </a:gs>
            <a:gs pos="77000">
              <a:schemeClr val="phClr">
                <a:tint val="100000"/>
                <a:shade val="73000"/>
                <a:satMod val="155000"/>
              </a:schemeClr>
            </a:gs>
            <a:gs pos="100000">
              <a:schemeClr val="phClr">
                <a:tint val="100000"/>
                <a:shade val="67000"/>
                <a:satMod val="145000"/>
              </a:schemeClr>
            </a:gs>
          </a:gsLst>
          <a:lin ang="5400000" scaled="0"/>
        </a:gradFill>
        <a:blipFill rotWithShape="1"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2000"/>
                <a:satMod val="115000"/>
              </a:schemeClr>
            </a:duotone>
          </a:blip>
          <a:tile tx="0" ty="0" sx="60000" sy="6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227</Words>
  <Characters>1297</Characters>
  <Application>Microsoft Office Word</Application>
  <DocSecurity>0</DocSecurity>
  <Lines>10</Lines>
  <Paragraphs>3</Paragraphs>
  <ScaleCrop>false</ScaleCrop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树亮 门</dc:creator>
  <cp:lastModifiedBy>Administrator</cp:lastModifiedBy>
  <cp:revision>7</cp:revision>
  <cp:lastPrinted>2021-03-15T07:59:00Z</cp:lastPrinted>
  <dcterms:created xsi:type="dcterms:W3CDTF">2020-07-31T08:31:00Z</dcterms:created>
  <dcterms:modified xsi:type="dcterms:W3CDTF">2021-03-15T07:59:00Z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