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both"/>
        <w:rPr>
          <w:rFonts w:hint="eastAsia" w:eastAsiaTheme="minorEastAsia"/>
          <w:color w:val="auto"/>
          <w:lang w:eastAsia="zh-CN"/>
        </w:rPr>
      </w:pPr>
      <w:r>
        <w:rPr>
          <w:rFonts w:hint="eastAsia" w:eastAsiaTheme="minorEastAsia"/>
          <w:color w:val="auto"/>
          <w:lang w:eastAsia="zh-CN"/>
        </w:rPr>
        <w:drawing>
          <wp:inline distT="0" distB="0" distL="114300" distR="114300">
            <wp:extent cx="672465" cy="672465"/>
            <wp:effectExtent l="0" t="0" r="0" b="0"/>
            <wp:docPr id="1" name="图片 1" descr="校徽透明背景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校徽透明背景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672465" cy="672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color w:val="auto"/>
          <w:lang w:eastAsia="zh-CN"/>
        </w:rPr>
        <w:drawing>
          <wp:inline distT="0" distB="0" distL="114300" distR="114300">
            <wp:extent cx="4542790" cy="593725"/>
            <wp:effectExtent l="0" t="0" r="13970" b="635"/>
            <wp:docPr id="4" name="图片 4" descr="校名透明背景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校名透明背景png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4542790" cy="593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eastAsia" w:ascii="仿宋" w:hAnsi="仿宋" w:eastAsia="仿宋" w:cs="仿宋"/>
          <w:b/>
          <w:color w:val="auto"/>
          <w:sz w:val="44"/>
          <w:szCs w:val="44"/>
          <w:lang w:eastAsia="zh-CN"/>
        </w:rPr>
      </w:pPr>
      <w:bookmarkStart w:id="0" w:name="_Hlk38472698"/>
      <w:r>
        <w:rPr>
          <w:rFonts w:hint="eastAsia" w:ascii="仿宋" w:hAnsi="仿宋" w:eastAsia="仿宋" w:cs="仿宋"/>
          <w:b/>
          <w:color w:val="auto"/>
          <w:sz w:val="44"/>
          <w:szCs w:val="44"/>
          <w:lang w:eastAsia="zh-CN"/>
        </w:rPr>
        <w:t>郑州城轨交通中等专业学校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eastAsia" w:ascii="仿宋" w:hAnsi="仿宋" w:eastAsia="仿宋"/>
          <w:b/>
          <w:sz w:val="44"/>
          <w:szCs w:val="44"/>
        </w:rPr>
      </w:pPr>
      <w:r>
        <w:rPr>
          <w:rFonts w:hint="eastAsia" w:ascii="仿宋" w:hAnsi="仿宋" w:eastAsia="仿宋" w:cs="仿宋"/>
          <w:b/>
          <w:color w:val="auto"/>
          <w:sz w:val="44"/>
          <w:szCs w:val="44"/>
        </w:rPr>
        <w:t>关于</w:t>
      </w:r>
      <w:r>
        <w:rPr>
          <w:rFonts w:hint="eastAsia" w:ascii="仿宋" w:hAnsi="仿宋" w:eastAsia="仿宋" w:cs="仿宋"/>
          <w:b/>
          <w:color w:val="auto"/>
          <w:sz w:val="44"/>
          <w:szCs w:val="44"/>
          <w:lang w:eastAsia="zh-CN"/>
        </w:rPr>
        <w:t>大专部服装采购</w:t>
      </w:r>
      <w:r>
        <w:rPr>
          <w:rFonts w:hint="eastAsia" w:ascii="仿宋" w:hAnsi="仿宋" w:eastAsia="仿宋"/>
          <w:b/>
          <w:sz w:val="44"/>
          <w:szCs w:val="44"/>
        </w:rPr>
        <w:t>项目</w:t>
      </w:r>
      <w:bookmarkEnd w:id="0"/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both"/>
        <w:textAlignment w:val="auto"/>
        <w:rPr>
          <w:rFonts w:hint="eastAsia" w:ascii="仿宋" w:hAnsi="仿宋" w:eastAsia="仿宋"/>
          <w:b/>
          <w:sz w:val="44"/>
          <w:szCs w:val="44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eastAsia" w:ascii="仿宋" w:hAnsi="仿宋" w:eastAsia="仿宋" w:cs="仿宋"/>
          <w:b/>
          <w:color w:val="auto"/>
          <w:sz w:val="72"/>
          <w:szCs w:val="72"/>
        </w:rPr>
      </w:pPr>
      <w:r>
        <w:rPr>
          <w:rFonts w:hint="eastAsia" w:ascii="仿宋" w:hAnsi="仿宋" w:eastAsia="仿宋" w:cs="仿宋"/>
          <w:b/>
          <w:color w:val="auto"/>
          <w:sz w:val="72"/>
          <w:szCs w:val="72"/>
        </w:rPr>
        <w:t>公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eastAsia" w:ascii="仿宋" w:hAnsi="仿宋" w:eastAsia="仿宋" w:cs="仿宋"/>
          <w:b/>
          <w:color w:val="auto"/>
          <w:sz w:val="72"/>
          <w:szCs w:val="72"/>
        </w:rPr>
      </w:pPr>
      <w:r>
        <w:rPr>
          <w:rFonts w:hint="eastAsia" w:ascii="仿宋" w:hAnsi="仿宋" w:eastAsia="仿宋" w:cs="仿宋"/>
          <w:b/>
          <w:color w:val="auto"/>
          <w:sz w:val="72"/>
          <w:szCs w:val="72"/>
        </w:rPr>
        <w:t>开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eastAsia" w:ascii="仿宋" w:hAnsi="仿宋" w:eastAsia="仿宋" w:cs="仿宋"/>
          <w:b/>
          <w:color w:val="auto"/>
          <w:sz w:val="72"/>
          <w:szCs w:val="72"/>
          <w:lang w:eastAsia="zh-CN"/>
        </w:rPr>
      </w:pPr>
      <w:r>
        <w:rPr>
          <w:rFonts w:hint="eastAsia" w:ascii="仿宋" w:hAnsi="仿宋" w:eastAsia="仿宋" w:cs="仿宋"/>
          <w:b/>
          <w:color w:val="auto"/>
          <w:sz w:val="72"/>
          <w:szCs w:val="72"/>
          <w:lang w:eastAsia="zh-CN"/>
        </w:rPr>
        <w:t>询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eastAsia" w:ascii="仿宋" w:hAnsi="仿宋" w:eastAsia="仿宋" w:cs="仿宋"/>
          <w:b/>
          <w:color w:val="auto"/>
          <w:sz w:val="72"/>
          <w:szCs w:val="72"/>
        </w:rPr>
      </w:pPr>
      <w:r>
        <w:rPr>
          <w:rFonts w:hint="eastAsia" w:ascii="仿宋" w:hAnsi="仿宋" w:eastAsia="仿宋" w:cs="仿宋"/>
          <w:b/>
          <w:color w:val="auto"/>
          <w:sz w:val="72"/>
          <w:szCs w:val="72"/>
        </w:rPr>
        <w:t>价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eastAsia" w:ascii="仿宋" w:hAnsi="仿宋" w:eastAsia="仿宋" w:cs="仿宋"/>
          <w:b/>
          <w:color w:val="auto"/>
          <w:sz w:val="72"/>
          <w:szCs w:val="72"/>
        </w:rPr>
      </w:pPr>
      <w:r>
        <w:rPr>
          <w:rFonts w:hint="eastAsia" w:ascii="仿宋" w:hAnsi="仿宋" w:eastAsia="仿宋" w:cs="仿宋"/>
          <w:b/>
          <w:color w:val="auto"/>
          <w:sz w:val="72"/>
          <w:szCs w:val="72"/>
        </w:rPr>
        <w:t>邀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eastAsia" w:ascii="仿宋" w:hAnsi="仿宋" w:eastAsia="仿宋" w:cs="仿宋"/>
          <w:b/>
          <w:color w:val="auto"/>
          <w:sz w:val="72"/>
          <w:szCs w:val="72"/>
        </w:rPr>
      </w:pPr>
      <w:r>
        <w:rPr>
          <w:rFonts w:hint="eastAsia" w:ascii="仿宋" w:hAnsi="仿宋" w:eastAsia="仿宋" w:cs="仿宋"/>
          <w:b/>
          <w:color w:val="auto"/>
          <w:sz w:val="72"/>
          <w:szCs w:val="72"/>
        </w:rPr>
        <w:t>请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eastAsia" w:ascii="仿宋" w:hAnsi="仿宋" w:eastAsia="仿宋" w:cs="仿宋"/>
          <w:b/>
          <w:color w:val="auto"/>
          <w:sz w:val="72"/>
          <w:szCs w:val="72"/>
        </w:rPr>
      </w:pPr>
      <w:r>
        <w:rPr>
          <w:rFonts w:hint="eastAsia" w:ascii="仿宋" w:hAnsi="仿宋" w:eastAsia="仿宋" w:cs="仿宋"/>
          <w:b/>
          <w:color w:val="auto"/>
          <w:sz w:val="72"/>
          <w:szCs w:val="72"/>
        </w:rPr>
        <w:t>函</w:t>
      </w:r>
    </w:p>
    <w:p>
      <w:pPr>
        <w:spacing w:line="500" w:lineRule="exact"/>
        <w:ind w:firstLine="1807" w:firstLineChars="500"/>
        <w:jc w:val="both"/>
        <w:rPr>
          <w:rFonts w:hint="default" w:ascii="仿宋" w:hAnsi="仿宋" w:eastAsia="仿宋" w:cs="仿宋"/>
          <w:b/>
          <w:color w:val="auto"/>
          <w:sz w:val="36"/>
          <w:szCs w:val="36"/>
          <w:lang w:val="en-US" w:eastAsia="zh-CN"/>
        </w:rPr>
      </w:pPr>
      <w:r>
        <w:rPr>
          <w:rFonts w:hint="eastAsia" w:ascii="仿宋" w:hAnsi="仿宋" w:eastAsia="仿宋" w:cs="仿宋"/>
          <w:b/>
          <w:color w:val="auto"/>
          <w:sz w:val="36"/>
          <w:szCs w:val="36"/>
        </w:rPr>
        <w:t>项目编号：</w:t>
      </w:r>
      <w:r>
        <w:rPr>
          <w:rFonts w:hint="eastAsia" w:ascii="仿宋" w:hAnsi="仿宋" w:eastAsia="仿宋" w:cs="仿宋"/>
          <w:b/>
          <w:color w:val="auto"/>
          <w:sz w:val="36"/>
          <w:szCs w:val="36"/>
          <w:lang w:val="en-US" w:eastAsia="zh-CN"/>
        </w:rPr>
        <w:t>ZZCG20211103</w:t>
      </w:r>
    </w:p>
    <w:p>
      <w:pPr>
        <w:pStyle w:val="8"/>
        <w:spacing w:line="360" w:lineRule="auto"/>
        <w:jc w:val="center"/>
        <w:outlineLvl w:val="0"/>
        <w:rPr>
          <w:rFonts w:hint="eastAsia" w:ascii="仿宋" w:hAnsi="仿宋" w:eastAsia="仿宋" w:cs="仿宋"/>
          <w:b/>
          <w:color w:val="auto"/>
          <w:sz w:val="36"/>
          <w:szCs w:val="36"/>
          <w:lang w:eastAsia="zh-CN"/>
        </w:rPr>
      </w:pPr>
      <w:bookmarkStart w:id="1" w:name="_Toc160880118"/>
      <w:bookmarkStart w:id="2" w:name="_Toc169332792"/>
      <w:bookmarkStart w:id="3" w:name="_Toc160880485"/>
      <w:r>
        <w:rPr>
          <w:rFonts w:hint="eastAsia" w:ascii="仿宋" w:hAnsi="仿宋" w:eastAsia="仿宋" w:cs="仿宋"/>
          <w:b/>
          <w:color w:val="auto"/>
          <w:sz w:val="36"/>
          <w:szCs w:val="36"/>
        </w:rPr>
        <w:t>项目名称</w:t>
      </w:r>
      <w:bookmarkEnd w:id="1"/>
      <w:bookmarkEnd w:id="2"/>
      <w:bookmarkEnd w:id="3"/>
      <w:r>
        <w:rPr>
          <w:rFonts w:hint="eastAsia" w:ascii="仿宋" w:hAnsi="仿宋" w:eastAsia="仿宋" w:cs="仿宋"/>
          <w:b/>
          <w:color w:val="auto"/>
          <w:sz w:val="36"/>
          <w:szCs w:val="36"/>
        </w:rPr>
        <w:t>：</w:t>
      </w:r>
      <w:bookmarkStart w:id="4" w:name="_Toc251586187"/>
      <w:bookmarkStart w:id="5" w:name="_Toc266868624"/>
      <w:bookmarkStart w:id="6" w:name="_Toc212526081"/>
      <w:bookmarkStart w:id="7" w:name="_Toc253066567"/>
      <w:bookmarkStart w:id="8" w:name="_Toc266870861"/>
      <w:bookmarkStart w:id="9" w:name="_Toc211937196"/>
      <w:bookmarkStart w:id="10" w:name="_Toc267059010"/>
      <w:bookmarkStart w:id="11" w:name="_Toc267059161"/>
      <w:bookmarkStart w:id="12" w:name="_Toc170798743"/>
      <w:bookmarkStart w:id="13" w:name="_Toc251613780"/>
      <w:bookmarkStart w:id="14" w:name="_Toc259692600"/>
      <w:bookmarkStart w:id="15" w:name="_Toc267060407"/>
      <w:bookmarkStart w:id="16" w:name="_Toc267059786"/>
      <w:bookmarkStart w:id="17" w:name="_Toc216241307"/>
      <w:bookmarkStart w:id="18" w:name="_Toc267059633"/>
      <w:bookmarkStart w:id="19" w:name="_Toc160880487"/>
      <w:bookmarkStart w:id="20" w:name="_Toc223146565"/>
      <w:bookmarkStart w:id="21" w:name="_Toc267060022"/>
      <w:bookmarkStart w:id="22" w:name="_Toc259692693"/>
      <w:bookmarkStart w:id="23" w:name="_Toc207014580"/>
      <w:bookmarkStart w:id="24" w:name="_Toc235438297"/>
      <w:bookmarkStart w:id="25" w:name="_Toc219800200"/>
      <w:bookmarkStart w:id="26" w:name="_Toc258401210"/>
      <w:bookmarkStart w:id="27" w:name="_Toc266868924"/>
      <w:bookmarkStart w:id="28" w:name="_Toc267059899"/>
      <w:bookmarkStart w:id="29" w:name="_Toc267060162"/>
      <w:bookmarkStart w:id="30" w:name="_Toc225669277"/>
      <w:bookmarkStart w:id="31" w:name="_Toc236021402"/>
      <w:bookmarkStart w:id="32" w:name="_Toc267059519"/>
      <w:bookmarkStart w:id="33" w:name="_Toc249325665"/>
      <w:bookmarkStart w:id="34" w:name="_Toc169332904"/>
      <w:bookmarkStart w:id="35" w:name="_Toc255974963"/>
      <w:bookmarkStart w:id="36" w:name="_Toc259520819"/>
      <w:bookmarkStart w:id="37" w:name="_Toc169332794"/>
      <w:bookmarkStart w:id="38" w:name="_Toc235438227"/>
      <w:bookmarkStart w:id="39" w:name="_Toc254790852"/>
      <w:bookmarkStart w:id="40" w:name="_Toc227058483"/>
      <w:bookmarkStart w:id="41" w:name="_Toc212456146"/>
      <w:bookmarkStart w:id="42" w:name="_Toc235437942"/>
      <w:bookmarkStart w:id="43" w:name="_Toc266870386"/>
      <w:bookmarkStart w:id="44" w:name="_Toc212530253"/>
      <w:bookmarkStart w:id="45" w:name="_Toc212454753"/>
      <w:bookmarkStart w:id="46" w:name="_Toc273178686"/>
      <w:bookmarkStart w:id="47" w:name="_Toc217891359"/>
      <w:bookmarkStart w:id="48" w:name="_Toc177985424"/>
      <w:r>
        <w:rPr>
          <w:rFonts w:hint="eastAsia" w:ascii="仿宋" w:hAnsi="仿宋" w:eastAsia="仿宋" w:cs="仿宋"/>
          <w:b/>
          <w:color w:val="auto"/>
          <w:sz w:val="36"/>
          <w:szCs w:val="36"/>
          <w:lang w:eastAsia="zh-CN"/>
        </w:rPr>
        <w:t>郑州城轨交通中等专业学校</w:t>
      </w:r>
    </w:p>
    <w:p>
      <w:pPr>
        <w:pStyle w:val="8"/>
        <w:spacing w:line="360" w:lineRule="auto"/>
        <w:jc w:val="center"/>
        <w:outlineLvl w:val="0"/>
        <w:rPr>
          <w:rFonts w:hint="eastAsia" w:ascii="仿宋" w:hAnsi="仿宋" w:eastAsia="仿宋" w:cs="仿宋"/>
          <w:b/>
          <w:color w:val="auto"/>
          <w:sz w:val="36"/>
          <w:szCs w:val="36"/>
        </w:rPr>
      </w:pPr>
      <w:r>
        <w:rPr>
          <w:rFonts w:hint="eastAsia" w:ascii="仿宋" w:hAnsi="仿宋" w:eastAsia="仿宋" w:cs="仿宋"/>
          <w:b/>
          <w:color w:val="auto"/>
          <w:sz w:val="36"/>
          <w:szCs w:val="36"/>
          <w:lang w:val="en-US" w:eastAsia="zh-CN"/>
        </w:rPr>
        <w:t xml:space="preserve">          </w:t>
      </w:r>
      <w:r>
        <w:rPr>
          <w:rFonts w:hint="eastAsia" w:ascii="仿宋" w:hAnsi="仿宋" w:eastAsia="仿宋" w:cs="仿宋"/>
          <w:b/>
          <w:color w:val="auto"/>
          <w:sz w:val="36"/>
          <w:szCs w:val="36"/>
        </w:rPr>
        <w:t>关于</w:t>
      </w:r>
      <w:r>
        <w:rPr>
          <w:rFonts w:hint="eastAsia" w:ascii="仿宋" w:hAnsi="仿宋" w:eastAsia="仿宋" w:cs="仿宋"/>
          <w:b/>
          <w:color w:val="auto"/>
          <w:sz w:val="36"/>
          <w:szCs w:val="36"/>
          <w:lang w:eastAsia="zh-CN"/>
        </w:rPr>
        <w:t>大专部服装采购</w:t>
      </w:r>
      <w:r>
        <w:rPr>
          <w:rFonts w:hint="eastAsia" w:ascii="仿宋" w:hAnsi="仿宋" w:eastAsia="仿宋" w:cs="仿宋"/>
          <w:b/>
          <w:color w:val="auto"/>
          <w:sz w:val="36"/>
          <w:szCs w:val="36"/>
        </w:rPr>
        <w:t>项目</w:t>
      </w:r>
    </w:p>
    <w:p>
      <w:pPr>
        <w:pStyle w:val="8"/>
        <w:spacing w:line="360" w:lineRule="auto"/>
        <w:jc w:val="center"/>
        <w:outlineLvl w:val="0"/>
        <w:rPr>
          <w:rFonts w:hint="eastAsia" w:ascii="仿宋" w:hAnsi="仿宋" w:eastAsia="仿宋" w:cs="仿宋"/>
          <w:b/>
          <w:color w:val="auto"/>
          <w:sz w:val="36"/>
          <w:szCs w:val="36"/>
          <w:lang w:eastAsia="zh-CN"/>
        </w:rPr>
      </w:pPr>
    </w:p>
    <w:p>
      <w:pPr>
        <w:pStyle w:val="8"/>
        <w:spacing w:line="360" w:lineRule="auto"/>
        <w:jc w:val="center"/>
        <w:outlineLvl w:val="0"/>
        <w:rPr>
          <w:rFonts w:hint="eastAsia" w:ascii="仿宋" w:hAnsi="仿宋" w:eastAsia="仿宋" w:cs="仿宋"/>
          <w:b/>
          <w:color w:val="auto"/>
          <w:sz w:val="44"/>
          <w:szCs w:val="44"/>
        </w:rPr>
      </w:pPr>
      <w:bookmarkStart w:id="324" w:name="_GoBack"/>
      <w:r>
        <w:rPr>
          <w:rFonts w:hint="eastAsia" w:ascii="仿宋" w:hAnsi="仿宋" w:eastAsia="仿宋" w:cs="仿宋"/>
          <w:b/>
          <w:color w:val="auto"/>
          <w:sz w:val="44"/>
          <w:szCs w:val="44"/>
        </w:rPr>
        <w:t>一、</w:t>
      </w:r>
      <w:r>
        <w:rPr>
          <w:rFonts w:hint="eastAsia" w:ascii="仿宋" w:hAnsi="仿宋" w:eastAsia="仿宋" w:cs="仿宋"/>
          <w:b/>
          <w:color w:val="auto"/>
          <w:sz w:val="44"/>
          <w:szCs w:val="44"/>
          <w:lang w:eastAsia="zh-CN"/>
        </w:rPr>
        <w:t>询</w:t>
      </w:r>
      <w:r>
        <w:rPr>
          <w:rFonts w:hint="eastAsia" w:ascii="仿宋" w:hAnsi="仿宋" w:eastAsia="仿宋" w:cs="仿宋"/>
          <w:b/>
          <w:color w:val="auto"/>
          <w:sz w:val="44"/>
          <w:szCs w:val="44"/>
        </w:rPr>
        <w:t>价邀请</w:t>
      </w:r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r>
        <w:rPr>
          <w:rFonts w:hint="eastAsia" w:ascii="仿宋" w:hAnsi="仿宋" w:eastAsia="仿宋" w:cs="仿宋"/>
          <w:b/>
          <w:color w:val="auto"/>
          <w:sz w:val="44"/>
          <w:szCs w:val="44"/>
        </w:rPr>
        <w:t>函</w:t>
      </w:r>
    </w:p>
    <w:p>
      <w:pPr>
        <w:spacing w:after="0" w:line="500" w:lineRule="exact"/>
        <w:ind w:firstLine="560" w:firstLineChars="200"/>
        <w:rPr>
          <w:rFonts w:hint="eastAsia" w:ascii="仿宋" w:hAnsi="仿宋" w:eastAsia="仿宋" w:cs="仿宋"/>
          <w:color w:val="auto"/>
          <w:sz w:val="28"/>
          <w:szCs w:val="28"/>
        </w:rPr>
      </w:pPr>
      <w:bookmarkStart w:id="49" w:name="_Hlk10840310"/>
      <w:r>
        <w:rPr>
          <w:rFonts w:hint="eastAsia" w:ascii="仿宋" w:hAnsi="仿宋" w:eastAsia="仿宋" w:cs="仿宋"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郑</w:t>
      </w:r>
      <w:r>
        <w:rPr>
          <w:rFonts w:hint="eastAsia" w:ascii="仿宋" w:hAnsi="仿宋" w:eastAsia="仿宋" w:cs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州城轨交通学校是由郑州市教育局批准成立，纳入全省统招计划的一所轨道交通类学校，专业培养城市轨道交通运营管理、交通供电、交通信号、轨道检修、列车乘务、航空服务等交通轨道类人才。学校坐落于河南省郑州市新郑新村产业园区，交通便利，环境优雅。学校发展势头强劲，管理规范，人才培养质量高。学校占地面积635亩，建筑面积30多万平方米，在校学生25000余人。根据需要，对</w:t>
      </w:r>
      <w:r>
        <w:rPr>
          <w:rFonts w:hint="eastAsia" w:ascii="仿宋" w:hAnsi="仿宋" w:eastAsia="仿宋" w:cs="仿宋"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郑州城轨交通中等专业</w:t>
      </w:r>
      <w:r>
        <w:rPr>
          <w:rFonts w:hint="eastAsia" w:ascii="仿宋" w:hAnsi="仿宋" w:eastAsia="仿宋" w:cs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学校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关于大专部服装采购项目</w:t>
      </w:r>
      <w:r>
        <w:rPr>
          <w:rFonts w:hint="eastAsia" w:ascii="仿宋" w:hAnsi="仿宋" w:eastAsia="仿宋" w:cs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进行公开询价，欢迎国内合格参与人参与。</w:t>
      </w:r>
    </w:p>
    <w:p>
      <w:pPr>
        <w:spacing w:after="0" w:line="500" w:lineRule="exact"/>
        <w:ind w:firstLine="425" w:firstLineChars="152"/>
        <w:jc w:val="both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一、项目说明</w:t>
      </w:r>
    </w:p>
    <w:p>
      <w:pPr>
        <w:widowControl w:val="0"/>
        <w:numPr>
          <w:ilvl w:val="1"/>
          <w:numId w:val="1"/>
        </w:numPr>
        <w:spacing w:after="0" w:line="500" w:lineRule="exact"/>
        <w:jc w:val="both"/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项目编号：</w:t>
      </w:r>
      <w:r>
        <w:rPr>
          <w:rFonts w:hint="eastAsia" w:ascii="仿宋" w:hAnsi="仿宋" w:eastAsia="仿宋"/>
          <w:sz w:val="28"/>
          <w:szCs w:val="28"/>
          <w:lang w:eastAsia="zh-CN"/>
        </w:rPr>
        <w:t>ZZCG20211103</w:t>
      </w:r>
    </w:p>
    <w:p>
      <w:pPr>
        <w:widowControl w:val="0"/>
        <w:numPr>
          <w:ilvl w:val="1"/>
          <w:numId w:val="1"/>
        </w:numPr>
        <w:spacing w:after="0" w:line="500" w:lineRule="exact"/>
        <w:jc w:val="both"/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项目名称：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郑州城轨交通中等专业学校关于大专部服装采购项目</w:t>
      </w:r>
    </w:p>
    <w:p>
      <w:pPr>
        <w:widowControl w:val="0"/>
        <w:numPr>
          <w:ilvl w:val="1"/>
          <w:numId w:val="1"/>
        </w:numPr>
        <w:spacing w:after="0" w:line="500" w:lineRule="exact"/>
        <w:jc w:val="both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数量及主要技术要求:详见《公开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询价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项目介绍》</w:t>
      </w:r>
    </w:p>
    <w:p>
      <w:pPr>
        <w:widowControl w:val="0"/>
        <w:numPr>
          <w:ilvl w:val="1"/>
          <w:numId w:val="1"/>
        </w:numPr>
        <w:spacing w:after="0" w:line="500" w:lineRule="exact"/>
        <w:jc w:val="both"/>
        <w:rPr>
          <w:rFonts w:hint="eastAsia" w:ascii="仿宋" w:hAnsi="仿宋" w:eastAsia="仿宋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参与人资格标准：</w:t>
      </w:r>
    </w:p>
    <w:p>
      <w:pPr>
        <w:spacing w:after="0" w:line="500" w:lineRule="exact"/>
        <w:ind w:left="1410" w:leftChars="322" w:hanging="702" w:hangingChars="251"/>
        <w:jc w:val="left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 w:cs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（1）</w:t>
      </w:r>
      <w:r>
        <w:rPr>
          <w:rFonts w:hint="eastAsia" w:ascii="仿宋" w:hAnsi="仿宋" w:eastAsia="仿宋"/>
          <w:sz w:val="28"/>
          <w:szCs w:val="28"/>
        </w:rPr>
        <w:t>参与人应具有独立法人资格，具有项目所需经营范围</w:t>
      </w:r>
      <w:r>
        <w:rPr>
          <w:rFonts w:hint="eastAsia" w:ascii="仿宋" w:hAnsi="仿宋" w:eastAsia="仿宋"/>
          <w:sz w:val="28"/>
          <w:szCs w:val="28"/>
          <w:lang w:eastAsia="zh-CN"/>
        </w:rPr>
        <w:t>的</w:t>
      </w:r>
      <w:r>
        <w:rPr>
          <w:rFonts w:hint="eastAsia" w:ascii="仿宋" w:hAnsi="仿宋" w:eastAsia="仿宋"/>
          <w:sz w:val="28"/>
          <w:szCs w:val="28"/>
        </w:rPr>
        <w:t>经营许可证。</w:t>
      </w:r>
    </w:p>
    <w:p>
      <w:pPr>
        <w:spacing w:after="0" w:line="500" w:lineRule="exact"/>
        <w:ind w:left="1410" w:leftChars="322" w:hanging="702" w:hangingChars="251"/>
        <w:jc w:val="left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（2）参与人应具</w:t>
      </w:r>
      <w:r>
        <w:rPr>
          <w:rFonts w:ascii="仿宋" w:hAnsi="仿宋" w:eastAsia="仿宋"/>
          <w:sz w:val="28"/>
          <w:szCs w:val="28"/>
        </w:rPr>
        <w:t>有服务的资格</w:t>
      </w:r>
      <w:r>
        <w:rPr>
          <w:rFonts w:hint="eastAsia" w:ascii="仿宋" w:hAnsi="仿宋" w:eastAsia="仿宋"/>
          <w:sz w:val="28"/>
          <w:szCs w:val="28"/>
        </w:rPr>
        <w:t>及</w:t>
      </w:r>
      <w:r>
        <w:rPr>
          <w:rFonts w:ascii="仿宋" w:hAnsi="仿宋" w:eastAsia="仿宋"/>
          <w:sz w:val="28"/>
          <w:szCs w:val="28"/>
        </w:rPr>
        <w:t>能力</w:t>
      </w:r>
      <w:r>
        <w:rPr>
          <w:rFonts w:hint="eastAsia" w:ascii="仿宋" w:hAnsi="仿宋" w:eastAsia="仿宋"/>
          <w:sz w:val="28"/>
          <w:szCs w:val="28"/>
        </w:rPr>
        <w:t>。</w:t>
      </w:r>
    </w:p>
    <w:p>
      <w:pPr>
        <w:spacing w:after="0" w:line="500" w:lineRule="exact"/>
        <w:ind w:left="1130" w:leftChars="322" w:hanging="422" w:hangingChars="151"/>
        <w:jc w:val="left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（3）参与人应遵守中国的有关法律、法规和规章的规定。</w:t>
      </w:r>
    </w:p>
    <w:p>
      <w:pPr>
        <w:spacing w:after="0" w:line="500" w:lineRule="exact"/>
        <w:ind w:left="1130" w:leftChars="322" w:hanging="422" w:hangingChars="151"/>
        <w:jc w:val="left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（4）参与人须有良好的商业信誉和健全的财务制度。</w:t>
      </w:r>
    </w:p>
    <w:p>
      <w:pPr>
        <w:spacing w:after="0" w:line="500" w:lineRule="exact"/>
        <w:ind w:left="1130" w:leftChars="322" w:hanging="422" w:hangingChars="151"/>
        <w:jc w:val="left"/>
        <w:rPr>
          <w:rFonts w:hint="eastAsia" w:ascii="仿宋" w:hAnsi="仿宋" w:eastAsia="仿宋" w:cs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sz w:val="28"/>
          <w:szCs w:val="28"/>
        </w:rPr>
        <w:t>（5）参与人有依法缴纳税金和社会保障资金的良好记录。</w:t>
      </w:r>
    </w:p>
    <w:p>
      <w:pPr>
        <w:widowControl w:val="0"/>
        <w:numPr>
          <w:ilvl w:val="1"/>
          <w:numId w:val="1"/>
        </w:numPr>
        <w:spacing w:after="0" w:line="500" w:lineRule="exact"/>
        <w:jc w:val="both"/>
        <w:rPr>
          <w:rFonts w:hint="eastAsia" w:ascii="仿宋" w:hAnsi="仿宋" w:eastAsia="仿宋" w:cs="仿宋"/>
          <w:color w:val="auto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报价响应文件递交方式：密封报价并邮寄报价响应文件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。</w:t>
      </w:r>
    </w:p>
    <w:p>
      <w:pPr>
        <w:widowControl w:val="0"/>
        <w:numPr>
          <w:ilvl w:val="1"/>
          <w:numId w:val="1"/>
        </w:numPr>
        <w:spacing w:after="0" w:line="500" w:lineRule="exact"/>
        <w:jc w:val="both"/>
        <w:rPr>
          <w:rFonts w:hint="eastAsia" w:ascii="仿宋" w:hAnsi="仿宋" w:eastAsia="仿宋" w:cs="仿宋"/>
          <w:color w:val="auto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递交截止时间</w:t>
      </w:r>
      <w:r>
        <w:rPr>
          <w:rFonts w:hint="eastAsia" w:ascii="仿宋" w:hAnsi="仿宋" w:eastAsia="仿宋" w:cs="仿宋"/>
          <w:color w:val="auto"/>
          <w:sz w:val="28"/>
          <w:szCs w:val="28"/>
          <w:shd w:val="clear" w:color="auto" w:fill="FFFFFF"/>
        </w:rPr>
        <w:t>：</w:t>
      </w:r>
      <w:r>
        <w:rPr>
          <w:rFonts w:hint="eastAsia" w:ascii="仿宋" w:hAnsi="仿宋" w:eastAsia="仿宋"/>
          <w:sz w:val="28"/>
          <w:szCs w:val="28"/>
          <w:shd w:val="clear" w:color="auto" w:fill="FFFFFF"/>
        </w:rPr>
        <w:t>20</w:t>
      </w:r>
      <w:r>
        <w:rPr>
          <w:rFonts w:hint="eastAsia" w:ascii="仿宋" w:hAnsi="仿宋" w:eastAsia="仿宋"/>
          <w:sz w:val="28"/>
          <w:szCs w:val="28"/>
          <w:shd w:val="clear" w:color="auto" w:fill="FFFFFF"/>
          <w:lang w:val="en-US" w:eastAsia="zh-CN"/>
        </w:rPr>
        <w:t>21</w:t>
      </w:r>
      <w:r>
        <w:rPr>
          <w:rFonts w:hint="eastAsia" w:ascii="仿宋" w:hAnsi="仿宋" w:eastAsia="仿宋"/>
          <w:sz w:val="28"/>
          <w:szCs w:val="28"/>
          <w:shd w:val="clear" w:color="auto" w:fill="FFFFFF"/>
        </w:rPr>
        <w:t>年</w:t>
      </w:r>
      <w:r>
        <w:rPr>
          <w:rFonts w:hint="eastAsia" w:ascii="仿宋" w:hAnsi="仿宋" w:eastAsia="仿宋"/>
          <w:sz w:val="28"/>
          <w:szCs w:val="28"/>
          <w:shd w:val="clear" w:color="auto" w:fill="FFFFFF"/>
          <w:lang w:val="en-US" w:eastAsia="zh-CN"/>
        </w:rPr>
        <w:t>11</w:t>
      </w:r>
      <w:r>
        <w:rPr>
          <w:rFonts w:hint="eastAsia" w:ascii="仿宋" w:hAnsi="仿宋" w:eastAsia="仿宋"/>
          <w:sz w:val="28"/>
          <w:szCs w:val="28"/>
        </w:rPr>
        <w:t>月</w:t>
      </w:r>
      <w:r>
        <w:rPr>
          <w:rFonts w:hint="eastAsia" w:ascii="仿宋" w:hAnsi="仿宋" w:eastAsia="仿宋"/>
          <w:sz w:val="28"/>
          <w:szCs w:val="28"/>
          <w:lang w:val="en-US" w:eastAsia="zh-CN"/>
        </w:rPr>
        <w:t>15</w:t>
      </w:r>
      <w:r>
        <w:rPr>
          <w:rFonts w:hint="eastAsia" w:ascii="仿宋" w:hAnsi="仿宋" w:eastAsia="仿宋"/>
          <w:sz w:val="28"/>
          <w:szCs w:val="28"/>
        </w:rPr>
        <w:t>日</w:t>
      </w:r>
      <w:r>
        <w:rPr>
          <w:rFonts w:hint="eastAsia" w:ascii="仿宋" w:hAnsi="仿宋" w:eastAsia="仿宋"/>
          <w:sz w:val="28"/>
          <w:szCs w:val="28"/>
          <w:shd w:val="clear" w:color="auto" w:fill="FFFFFF"/>
        </w:rPr>
        <w:t>上午</w:t>
      </w:r>
      <w:r>
        <w:rPr>
          <w:rFonts w:ascii="仿宋" w:hAnsi="仿宋" w:eastAsia="仿宋"/>
          <w:sz w:val="28"/>
          <w:szCs w:val="28"/>
          <w:shd w:val="clear" w:color="auto" w:fill="FFFFFF"/>
        </w:rPr>
        <w:t>1</w:t>
      </w:r>
      <w:r>
        <w:rPr>
          <w:rFonts w:hint="eastAsia" w:ascii="仿宋" w:hAnsi="仿宋" w:eastAsia="仿宋"/>
          <w:sz w:val="28"/>
          <w:szCs w:val="28"/>
          <w:shd w:val="clear" w:color="auto" w:fill="FFFFFF"/>
        </w:rPr>
        <w:t>2:</w:t>
      </w:r>
      <w:r>
        <w:rPr>
          <w:rFonts w:ascii="仿宋" w:hAnsi="仿宋" w:eastAsia="仿宋"/>
          <w:sz w:val="28"/>
          <w:szCs w:val="28"/>
          <w:shd w:val="clear" w:color="auto" w:fill="FFFFFF"/>
        </w:rPr>
        <w:t>00</w:t>
      </w:r>
      <w:r>
        <w:rPr>
          <w:rFonts w:hint="eastAsia" w:ascii="仿宋" w:hAnsi="仿宋" w:eastAsia="仿宋"/>
          <w:sz w:val="28"/>
          <w:szCs w:val="28"/>
          <w:shd w:val="clear" w:color="auto" w:fill="FFFFFF"/>
        </w:rPr>
        <w:t>前</w:t>
      </w:r>
      <w:r>
        <w:rPr>
          <w:rFonts w:hint="eastAsia" w:ascii="仿宋" w:hAnsi="仿宋" w:eastAsia="仿宋" w:cs="仿宋"/>
          <w:color w:val="auto"/>
          <w:sz w:val="28"/>
          <w:szCs w:val="28"/>
          <w:shd w:val="clear" w:color="auto" w:fill="FFFFFF"/>
        </w:rPr>
        <w:t>（以参与人快递寄出时间为准）。</w:t>
      </w:r>
    </w:p>
    <w:p>
      <w:pPr>
        <w:spacing w:after="0" w:line="500" w:lineRule="exact"/>
        <w:ind w:firstLine="420" w:firstLineChars="150"/>
        <w:jc w:val="both"/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7. 报价响应文件递交地点：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郑州城轨交通中等专业学校</w:t>
      </w:r>
    </w:p>
    <w:p>
      <w:pPr>
        <w:spacing w:after="0" w:line="500" w:lineRule="exact"/>
        <w:ind w:left="839"/>
        <w:jc w:val="both"/>
        <w:rPr>
          <w:rFonts w:hint="default" w:ascii="仿宋" w:hAnsi="仿宋" w:eastAsia="仿宋" w:cs="仿宋"/>
          <w:color w:val="auto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联系人：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王景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；联系电话：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18860366321</w:t>
      </w:r>
    </w:p>
    <w:p>
      <w:pPr>
        <w:spacing w:after="0" w:line="500" w:lineRule="exact"/>
        <w:ind w:firstLine="840" w:firstLineChars="300"/>
        <w:jc w:val="both"/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本项目最终成交结果会在中教集团后勤贤知平台“中标信息公示”板块公示，网址：www.ceghqxz.com。本项目监督投诉部门：中教集团内控部；投诉电话：0791-88102608；投诉邮箱：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fldChar w:fldCharType="begin"/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instrText xml:space="preserve"> HYPERLINK "mailto:Neikongbu@educationgroup.cn" </w:instrTex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fldChar w:fldCharType="separate"/>
      </w:r>
      <w:r>
        <w:rPr>
          <w:rStyle w:val="7"/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Neikongbu@educationgroup.cn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fldChar w:fldCharType="end"/>
      </w:r>
    </w:p>
    <w:p>
      <w:pPr>
        <w:spacing w:after="0" w:line="500" w:lineRule="exact"/>
        <w:ind w:firstLine="840" w:firstLineChars="300"/>
        <w:jc w:val="both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二、参与人须知</w:t>
      </w:r>
    </w:p>
    <w:p>
      <w:pPr>
        <w:widowControl w:val="0"/>
        <w:spacing w:after="0" w:line="500" w:lineRule="exact"/>
        <w:ind w:left="426"/>
        <w:jc w:val="both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1. 所有货物均以人民币报价；</w:t>
      </w:r>
    </w:p>
    <w:p>
      <w:pPr>
        <w:widowControl w:val="0"/>
        <w:spacing w:after="0" w:line="500" w:lineRule="exact"/>
        <w:ind w:left="426"/>
        <w:jc w:val="both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2. 报价响应文件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2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份，报价响应文件必须用A4幅面纸张打印，须由参与人填写并加盖公章（正本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1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份副本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1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份）；</w:t>
      </w:r>
    </w:p>
    <w:p>
      <w:pPr>
        <w:widowControl w:val="0"/>
        <w:spacing w:after="0" w:line="500" w:lineRule="exact"/>
        <w:ind w:left="426"/>
        <w:jc w:val="both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3. 报价响应文件用不退色墨水书写或打印，因字迹潦草或表达不清所引起的后果由参与人自负；</w:t>
      </w:r>
    </w:p>
    <w:p>
      <w:pPr>
        <w:widowControl w:val="0"/>
        <w:spacing w:after="0" w:line="500" w:lineRule="exact"/>
        <w:ind w:left="426"/>
        <w:jc w:val="both"/>
        <w:rPr>
          <w:rFonts w:hint="eastAsia" w:ascii="仿宋" w:hAnsi="仿宋" w:eastAsia="仿宋" w:cs="仿宋"/>
          <w:b w:val="0"/>
          <w:bCs w:val="0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4. </w:t>
      </w:r>
      <w:r>
        <w:rPr>
          <w:rFonts w:hint="eastAsia" w:ascii="仿宋" w:hAnsi="仿宋" w:eastAsia="仿宋" w:cs="仿宋"/>
          <w:b w:val="0"/>
          <w:bCs w:val="0"/>
          <w:color w:val="auto"/>
          <w:sz w:val="28"/>
          <w:szCs w:val="28"/>
        </w:rPr>
        <w:t>报价响应文件及所有相关资料需同时进行密封处理，并在密封处加盖公章，未做密封处理及未加盖公章的视为无效报价；</w:t>
      </w:r>
    </w:p>
    <w:p>
      <w:pPr>
        <w:widowControl w:val="0"/>
        <w:spacing w:after="0" w:line="500" w:lineRule="exact"/>
        <w:ind w:left="426"/>
        <w:jc w:val="left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5. 一个参与人只能提交一个报价响应文件。但如果参与人之间存在下列互为关联关系情形之一的，不得同时参加本项目报价：</w:t>
      </w:r>
    </w:p>
    <w:p>
      <w:pPr>
        <w:widowControl w:val="0"/>
        <w:spacing w:after="0" w:line="500" w:lineRule="exact"/>
        <w:ind w:left="426"/>
        <w:jc w:val="left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(1) 法定代表人为同一人的两个及两个以上法人；</w:t>
      </w:r>
    </w:p>
    <w:p>
      <w:pPr>
        <w:widowControl w:val="0"/>
        <w:spacing w:after="0" w:line="500" w:lineRule="exact"/>
        <w:ind w:left="426"/>
        <w:jc w:val="left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(2) 母公司、直接或间接持股50％及以上的被投资公司;</w:t>
      </w:r>
    </w:p>
    <w:p>
      <w:pPr>
        <w:widowControl w:val="0"/>
        <w:spacing w:after="0" w:line="500" w:lineRule="exact"/>
        <w:ind w:left="426"/>
        <w:jc w:val="left"/>
        <w:rPr>
          <w:rFonts w:hint="eastAsia" w:ascii="仿宋" w:hAnsi="仿宋" w:eastAsia="仿宋" w:cs="仿宋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sz w:val="28"/>
          <w:szCs w:val="28"/>
          <w:highlight w:val="none"/>
        </w:rPr>
        <w:t>(3) 均为同一家母公司直接或间接持股50％及以上的被投资公司。</w:t>
      </w:r>
    </w:p>
    <w:p>
      <w:pPr>
        <w:spacing w:after="0" w:line="500" w:lineRule="exact"/>
        <w:ind w:firstLine="425" w:firstLineChars="152"/>
        <w:jc w:val="left"/>
        <w:rPr>
          <w:rFonts w:hint="eastAsia" w:ascii="仿宋" w:hAnsi="仿宋" w:eastAsia="仿宋" w:cs="仿宋"/>
          <w:color w:val="FF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sz w:val="28"/>
          <w:szCs w:val="28"/>
          <w:highlight w:val="none"/>
        </w:rPr>
        <w:t>三、售后服务要求</w:t>
      </w:r>
    </w:p>
    <w:p>
      <w:pPr>
        <w:widowControl w:val="0"/>
        <w:spacing w:after="0" w:line="500" w:lineRule="exact"/>
        <w:ind w:left="426"/>
        <w:jc w:val="left"/>
        <w:rPr>
          <w:rFonts w:hint="eastAsia" w:ascii="仿宋" w:hAnsi="仿宋" w:eastAsia="仿宋" w:cs="仿宋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sz w:val="28"/>
          <w:szCs w:val="28"/>
          <w:highlight w:val="none"/>
        </w:rPr>
        <w:t>1.</w:t>
      </w:r>
      <w:r>
        <w:rPr>
          <w:rFonts w:hint="eastAsia" w:ascii="仿宋" w:hAnsi="仿宋" w:eastAsia="仿宋" w:cs="仿宋"/>
          <w:sz w:val="28"/>
          <w:szCs w:val="28"/>
          <w:highlight w:val="none"/>
          <w:lang w:eastAsia="zh-CN"/>
        </w:rPr>
        <w:t>由于货物质量所产生的问题免费退换货；</w:t>
      </w:r>
    </w:p>
    <w:p>
      <w:pPr>
        <w:widowControl w:val="0"/>
        <w:spacing w:after="0" w:line="500" w:lineRule="exact"/>
        <w:ind w:left="426"/>
        <w:jc w:val="left"/>
        <w:rPr>
          <w:rFonts w:hint="eastAsia" w:ascii="仿宋" w:hAnsi="仿宋" w:eastAsia="仿宋" w:cs="仿宋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sz w:val="28"/>
          <w:szCs w:val="28"/>
          <w:highlight w:val="none"/>
        </w:rPr>
        <w:t>2.色泽一致，</w:t>
      </w:r>
      <w:r>
        <w:rPr>
          <w:rFonts w:hint="eastAsia" w:ascii="仿宋" w:hAnsi="仿宋" w:eastAsia="仿宋" w:cs="仿宋"/>
          <w:sz w:val="28"/>
          <w:szCs w:val="28"/>
          <w:highlight w:val="none"/>
          <w:lang w:eastAsia="zh-CN"/>
        </w:rPr>
        <w:t>清洗晾晒不掉色不缩水，绣花提花（如有）不易掉落</w:t>
      </w:r>
      <w:r>
        <w:rPr>
          <w:rFonts w:hint="eastAsia" w:ascii="仿宋" w:hAnsi="仿宋" w:eastAsia="仿宋" w:cs="仿宋"/>
          <w:sz w:val="28"/>
          <w:szCs w:val="28"/>
          <w:highlight w:val="none"/>
        </w:rPr>
        <w:t>。</w:t>
      </w:r>
    </w:p>
    <w:p>
      <w:pPr>
        <w:widowControl w:val="0"/>
        <w:spacing w:after="0" w:line="500" w:lineRule="exact"/>
        <w:ind w:left="426"/>
        <w:jc w:val="left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四、确定成交参与人标准及原则：</w:t>
      </w:r>
    </w:p>
    <w:p>
      <w:pPr>
        <w:widowControl w:val="0"/>
        <w:spacing w:after="0" w:line="500" w:lineRule="exact"/>
        <w:ind w:left="426" w:firstLine="560" w:firstLineChars="200"/>
        <w:jc w:val="left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符合采购需求、质量和服务要求,经过磋商所报价格为合理价格的参与人为成交参与人，最低报价不作为成交的保证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。第一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成交参与人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放弃成交、或因不可抗力提出不能履行合同，或由特殊情况和充分理由说明第二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成交参与人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对采购人更有利，且不影响公平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竞争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秩序，采购人可以确定第二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成交参与人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为成交供应商，依此类推。</w:t>
      </w:r>
    </w:p>
    <w:p>
      <w:pPr>
        <w:pStyle w:val="8"/>
        <w:spacing w:line="360" w:lineRule="auto"/>
        <w:outlineLvl w:val="0"/>
        <w:rPr>
          <w:rFonts w:hint="eastAsia" w:ascii="仿宋" w:hAnsi="仿宋" w:eastAsia="仿宋" w:cs="仿宋"/>
          <w:b/>
          <w:color w:val="auto"/>
          <w:sz w:val="44"/>
          <w:szCs w:val="44"/>
          <w:lang w:val="en-US" w:eastAsia="zh-CN"/>
        </w:rPr>
      </w:pPr>
      <w:r>
        <w:rPr>
          <w:rFonts w:hint="eastAsia" w:ascii="仿宋" w:hAnsi="仿宋" w:eastAsia="仿宋" w:cs="仿宋"/>
          <w:b/>
          <w:color w:val="auto"/>
          <w:sz w:val="44"/>
          <w:szCs w:val="44"/>
          <w:lang w:val="en-US" w:eastAsia="zh-CN"/>
        </w:rPr>
        <w:t xml:space="preserve"> </w:t>
      </w:r>
    </w:p>
    <w:p>
      <w:pPr>
        <w:pStyle w:val="8"/>
        <w:spacing w:line="360" w:lineRule="auto"/>
        <w:outlineLvl w:val="0"/>
        <w:rPr>
          <w:rFonts w:hint="eastAsia" w:ascii="仿宋" w:hAnsi="仿宋" w:eastAsia="仿宋" w:cs="仿宋"/>
          <w:b/>
          <w:color w:val="auto"/>
          <w:sz w:val="44"/>
          <w:szCs w:val="44"/>
          <w:lang w:val="en-US" w:eastAsia="zh-CN"/>
        </w:rPr>
      </w:pPr>
    </w:p>
    <w:p>
      <w:pPr>
        <w:pStyle w:val="8"/>
        <w:spacing w:line="360" w:lineRule="auto"/>
        <w:outlineLvl w:val="0"/>
        <w:rPr>
          <w:rFonts w:hint="eastAsia" w:ascii="仿宋" w:hAnsi="仿宋" w:eastAsia="仿宋" w:cs="仿宋"/>
          <w:b/>
          <w:color w:val="auto"/>
          <w:sz w:val="44"/>
          <w:szCs w:val="44"/>
          <w:lang w:val="en-US" w:eastAsia="zh-CN"/>
        </w:rPr>
      </w:pPr>
    </w:p>
    <w:p>
      <w:pPr>
        <w:pStyle w:val="8"/>
        <w:spacing w:line="360" w:lineRule="auto"/>
        <w:outlineLvl w:val="0"/>
        <w:rPr>
          <w:rFonts w:hint="eastAsia" w:ascii="仿宋" w:hAnsi="仿宋" w:eastAsia="仿宋" w:cs="仿宋"/>
          <w:b/>
          <w:color w:val="auto"/>
          <w:sz w:val="44"/>
          <w:szCs w:val="44"/>
          <w:lang w:val="en-US" w:eastAsia="zh-CN"/>
        </w:rPr>
      </w:pPr>
    </w:p>
    <w:p>
      <w:pPr>
        <w:pStyle w:val="8"/>
        <w:spacing w:line="360" w:lineRule="auto"/>
        <w:outlineLvl w:val="0"/>
        <w:rPr>
          <w:rFonts w:hint="eastAsia" w:ascii="仿宋" w:hAnsi="仿宋" w:eastAsia="仿宋" w:cs="仿宋"/>
          <w:b/>
          <w:color w:val="auto"/>
          <w:sz w:val="44"/>
          <w:szCs w:val="44"/>
          <w:lang w:val="en-US" w:eastAsia="zh-CN"/>
        </w:rPr>
      </w:pPr>
    </w:p>
    <w:p>
      <w:pPr>
        <w:pStyle w:val="8"/>
        <w:spacing w:line="360" w:lineRule="auto"/>
        <w:jc w:val="center"/>
        <w:outlineLvl w:val="0"/>
        <w:rPr>
          <w:rFonts w:hint="eastAsia" w:ascii="仿宋" w:hAnsi="仿宋" w:eastAsia="仿宋" w:cs="仿宋"/>
          <w:b/>
          <w:color w:val="auto"/>
          <w:sz w:val="44"/>
          <w:szCs w:val="44"/>
        </w:rPr>
      </w:pPr>
      <w:r>
        <w:rPr>
          <w:rFonts w:hint="eastAsia" w:ascii="仿宋" w:hAnsi="仿宋" w:eastAsia="仿宋" w:cs="仿宋"/>
          <w:b/>
          <w:color w:val="auto"/>
          <w:sz w:val="44"/>
          <w:szCs w:val="44"/>
        </w:rPr>
        <w:t>二、公开</w:t>
      </w:r>
      <w:r>
        <w:rPr>
          <w:rFonts w:hint="eastAsia" w:ascii="仿宋" w:hAnsi="仿宋" w:eastAsia="仿宋" w:cs="仿宋"/>
          <w:b/>
          <w:color w:val="auto"/>
          <w:sz w:val="44"/>
          <w:szCs w:val="44"/>
          <w:lang w:eastAsia="zh-CN"/>
        </w:rPr>
        <w:t>询价</w:t>
      </w:r>
      <w:r>
        <w:rPr>
          <w:rFonts w:hint="eastAsia" w:ascii="仿宋" w:hAnsi="仿宋" w:eastAsia="仿宋" w:cs="仿宋"/>
          <w:b/>
          <w:color w:val="auto"/>
          <w:sz w:val="44"/>
          <w:szCs w:val="44"/>
        </w:rPr>
        <w:t>项目介绍</w:t>
      </w:r>
    </w:p>
    <w:p>
      <w:pPr>
        <w:jc w:val="left"/>
        <w:rPr>
          <w:rFonts w:hint="eastAsia" w:ascii="仿宋" w:hAnsi="仿宋" w:eastAsia="仿宋" w:cs="仿宋"/>
          <w:b w:val="0"/>
          <w:bCs w:val="0"/>
          <w:color w:val="auto"/>
          <w:sz w:val="28"/>
          <w:szCs w:val="36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color w:val="auto"/>
          <w:sz w:val="28"/>
          <w:szCs w:val="36"/>
          <w:lang w:val="en-US" w:eastAsia="zh-CN"/>
        </w:rPr>
        <w:t>报价说明：</w:t>
      </w:r>
    </w:p>
    <w:p>
      <w:pPr>
        <w:numPr>
          <w:ilvl w:val="0"/>
          <w:numId w:val="2"/>
        </w:numPr>
        <w:ind w:left="0" w:leftChars="0" w:firstLine="0" w:firstLineChars="0"/>
        <w:jc w:val="left"/>
        <w:rPr>
          <w:rFonts w:hint="eastAsia" w:ascii="仿宋" w:hAnsi="仿宋" w:eastAsia="仿宋" w:cs="仿宋"/>
          <w:b w:val="0"/>
          <w:bCs w:val="0"/>
          <w:color w:val="auto"/>
          <w:sz w:val="28"/>
          <w:szCs w:val="36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color w:val="auto"/>
          <w:sz w:val="28"/>
          <w:szCs w:val="36"/>
          <w:lang w:val="en-US" w:eastAsia="zh-CN"/>
        </w:rPr>
        <w:t>此报价为一次性报价。</w:t>
      </w:r>
      <w:bookmarkEnd w:id="49"/>
    </w:p>
    <w:p>
      <w:pPr>
        <w:numPr>
          <w:ilvl w:val="0"/>
          <w:numId w:val="2"/>
        </w:numPr>
        <w:ind w:left="0" w:leftChars="0" w:firstLine="0" w:firstLineChars="0"/>
        <w:jc w:val="left"/>
        <w:rPr>
          <w:rFonts w:hint="eastAsia" w:ascii="仿宋" w:hAnsi="仿宋" w:eastAsia="仿宋" w:cs="仿宋"/>
          <w:b w:val="0"/>
          <w:bCs w:val="0"/>
          <w:color w:val="auto"/>
          <w:sz w:val="28"/>
          <w:szCs w:val="36"/>
          <w:highlight w:val="none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color w:val="auto"/>
          <w:sz w:val="28"/>
          <w:szCs w:val="36"/>
          <w:highlight w:val="none"/>
          <w:lang w:val="en-US" w:eastAsia="zh-CN"/>
        </w:rPr>
        <w:t>需在递交报价响应文件时，寄往一套样品及布卡至校方，由校方确认后进行批量送货。</w:t>
      </w:r>
    </w:p>
    <w:p>
      <w:pPr>
        <w:spacing w:line="420" w:lineRule="exact"/>
        <w:jc w:val="center"/>
        <w:rPr>
          <w:rFonts w:ascii="仿宋" w:hAnsi="仿宋" w:eastAsia="仿宋"/>
          <w:b/>
          <w:sz w:val="36"/>
          <w:szCs w:val="36"/>
          <w:highlight w:val="none"/>
        </w:rPr>
      </w:pPr>
      <w:r>
        <w:rPr>
          <w:rFonts w:hint="eastAsia" w:ascii="仿宋" w:hAnsi="仿宋" w:eastAsia="仿宋"/>
          <w:b/>
          <w:sz w:val="36"/>
          <w:szCs w:val="36"/>
          <w:highlight w:val="none"/>
        </w:rPr>
        <w:t>公开询价货物一览表</w:t>
      </w:r>
    </w:p>
    <w:tbl>
      <w:tblPr>
        <w:tblStyle w:val="5"/>
        <w:tblW w:w="9402" w:type="dxa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43"/>
        <w:gridCol w:w="1319"/>
        <w:gridCol w:w="2931"/>
        <w:gridCol w:w="594"/>
        <w:gridCol w:w="1725"/>
        <w:gridCol w:w="750"/>
        <w:gridCol w:w="765"/>
        <w:gridCol w:w="675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6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b/>
                <w:bCs/>
                <w:color w:val="000000"/>
                <w:sz w:val="20"/>
                <w:szCs w:val="20"/>
                <w:highlight w:val="none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131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b/>
                <w:bCs/>
                <w:color w:val="000000"/>
                <w:sz w:val="20"/>
                <w:szCs w:val="20"/>
                <w:highlight w:val="none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4"/>
                <w:szCs w:val="24"/>
              </w:rPr>
              <w:t>物品名称</w:t>
            </w:r>
          </w:p>
        </w:tc>
        <w:tc>
          <w:tcPr>
            <w:tcW w:w="293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b/>
                <w:bCs/>
                <w:color w:val="000000"/>
                <w:sz w:val="20"/>
                <w:szCs w:val="20"/>
                <w:highlight w:val="none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4"/>
                <w:szCs w:val="24"/>
              </w:rPr>
              <w:t>规格型号（技术参数）</w:t>
            </w:r>
          </w:p>
        </w:tc>
        <w:tc>
          <w:tcPr>
            <w:tcW w:w="5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b/>
                <w:bCs/>
                <w:color w:val="000000"/>
                <w:sz w:val="20"/>
                <w:szCs w:val="20"/>
                <w:highlight w:val="none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4"/>
                <w:szCs w:val="24"/>
              </w:rPr>
              <w:t>单位</w:t>
            </w:r>
          </w:p>
        </w:tc>
        <w:tc>
          <w:tcPr>
            <w:tcW w:w="17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b/>
                <w:bCs/>
                <w:color w:val="000000"/>
                <w:sz w:val="20"/>
                <w:szCs w:val="20"/>
                <w:highlight w:val="none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4"/>
                <w:szCs w:val="24"/>
              </w:rPr>
              <w:t>数量</w:t>
            </w:r>
          </w:p>
        </w:tc>
        <w:tc>
          <w:tcPr>
            <w:tcW w:w="7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b/>
                <w:bCs/>
                <w:color w:val="000000"/>
                <w:sz w:val="20"/>
                <w:szCs w:val="20"/>
                <w:highlight w:val="none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4"/>
                <w:szCs w:val="24"/>
              </w:rPr>
              <w:t>单价（元）</w:t>
            </w:r>
          </w:p>
        </w:tc>
        <w:tc>
          <w:tcPr>
            <w:tcW w:w="7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b/>
                <w:bCs/>
                <w:color w:val="000000"/>
                <w:sz w:val="20"/>
                <w:szCs w:val="20"/>
                <w:highlight w:val="none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4"/>
                <w:szCs w:val="24"/>
              </w:rPr>
              <w:t>总价（元）</w:t>
            </w:r>
          </w:p>
        </w:tc>
        <w:tc>
          <w:tcPr>
            <w:tcW w:w="6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b/>
                <w:bCs/>
                <w:color w:val="000000"/>
                <w:sz w:val="20"/>
                <w:szCs w:val="20"/>
                <w:highlight w:val="none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4"/>
                <w:szCs w:val="24"/>
              </w:rPr>
              <w:t>备注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22" w:hRule="atLeast"/>
        </w:trPr>
        <w:tc>
          <w:tcPr>
            <w:tcW w:w="6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center"/>
              <w:rPr>
                <w:rFonts w:ascii="仿宋" w:hAnsi="仿宋" w:eastAsia="仿宋" w:cs="Tahoma"/>
                <w:color w:val="000000"/>
                <w:sz w:val="20"/>
                <w:szCs w:val="20"/>
                <w:highlight w:val="none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</w:rPr>
              <w:t>1</w:t>
            </w:r>
          </w:p>
        </w:tc>
        <w:tc>
          <w:tcPr>
            <w:tcW w:w="13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color w:val="000000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  <w:t>衬衣</w:t>
            </w:r>
          </w:p>
        </w:tc>
        <w:tc>
          <w:tcPr>
            <w:tcW w:w="29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  <w:t>白色长袖衬衣</w:t>
            </w:r>
          </w:p>
          <w:p>
            <w:pPr>
              <w:rPr>
                <w:rFonts w:hint="default" w:ascii="仿宋" w:hAnsi="仿宋" w:eastAsia="仿宋" w:cs="Tahoma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  <w:t>面料成分：65%棉，35%涤纶</w:t>
            </w:r>
          </w:p>
        </w:tc>
        <w:tc>
          <w:tcPr>
            <w:tcW w:w="5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color w:val="000000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eastAsia="zh-CN"/>
              </w:rPr>
              <w:t>件</w:t>
            </w:r>
          </w:p>
        </w:tc>
        <w:tc>
          <w:tcPr>
            <w:tcW w:w="17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仿宋" w:hAnsi="仿宋" w:eastAsia="仿宋" w:cs="Tahoma"/>
                <w:color w:val="000000"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  <w:t>518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color w:val="000000"/>
                <w:sz w:val="20"/>
                <w:szCs w:val="20"/>
                <w:highlight w:val="none"/>
              </w:rPr>
            </w:pPr>
          </w:p>
        </w:tc>
        <w:tc>
          <w:tcPr>
            <w:tcW w:w="76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color w:val="000000"/>
                <w:sz w:val="20"/>
                <w:szCs w:val="20"/>
                <w:highlight w:val="none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color w:val="000000"/>
                <w:sz w:val="20"/>
                <w:szCs w:val="20"/>
                <w:highlight w:val="none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eastAsia="zh-CN"/>
              </w:rPr>
              <w:t>提供样品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1" w:hRule="atLeast"/>
        </w:trPr>
        <w:tc>
          <w:tcPr>
            <w:tcW w:w="6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13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  <w:t>领带</w:t>
            </w:r>
          </w:p>
        </w:tc>
        <w:tc>
          <w:tcPr>
            <w:tcW w:w="29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  <w:t>颜色：藏蓝色</w:t>
            </w:r>
          </w:p>
          <w:p>
            <w:pPr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  <w:t>面料成分：化纤</w:t>
            </w:r>
          </w:p>
        </w:tc>
        <w:tc>
          <w:tcPr>
            <w:tcW w:w="5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eastAsia="zh-CN"/>
              </w:rPr>
              <w:t>条</w:t>
            </w:r>
          </w:p>
        </w:tc>
        <w:tc>
          <w:tcPr>
            <w:tcW w:w="17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  <w:t>518</w:t>
            </w:r>
          </w:p>
        </w:tc>
        <w:tc>
          <w:tcPr>
            <w:tcW w:w="7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color w:val="000000"/>
                <w:sz w:val="20"/>
                <w:szCs w:val="20"/>
                <w:highlight w:val="none"/>
              </w:rPr>
            </w:pP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color w:val="000000"/>
                <w:sz w:val="20"/>
                <w:szCs w:val="20"/>
                <w:highlight w:val="none"/>
              </w:rPr>
            </w:pPr>
          </w:p>
        </w:tc>
        <w:tc>
          <w:tcPr>
            <w:tcW w:w="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eastAsia="zh-CN"/>
              </w:rPr>
              <w:t>提供样品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54" w:hRule="atLeast"/>
        </w:trPr>
        <w:tc>
          <w:tcPr>
            <w:tcW w:w="6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13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  <w:t>西装</w:t>
            </w:r>
          </w:p>
        </w:tc>
        <w:tc>
          <w:tcPr>
            <w:tcW w:w="29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hint="default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  <w:t>男士95套、女士48套</w:t>
            </w:r>
          </w:p>
          <w:p>
            <w:pPr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  <w:t>颜色：藏蓝色</w:t>
            </w:r>
          </w:p>
          <w:p>
            <w:pPr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  <w:t>面料成分：哔叽混纺</w:t>
            </w:r>
          </w:p>
        </w:tc>
        <w:tc>
          <w:tcPr>
            <w:tcW w:w="5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eastAsia="zh-CN"/>
              </w:rPr>
              <w:t>套</w:t>
            </w:r>
          </w:p>
        </w:tc>
        <w:tc>
          <w:tcPr>
            <w:tcW w:w="17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  <w:t>518</w:t>
            </w:r>
          </w:p>
        </w:tc>
        <w:tc>
          <w:tcPr>
            <w:tcW w:w="7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color w:val="000000"/>
                <w:sz w:val="20"/>
                <w:szCs w:val="20"/>
                <w:highlight w:val="none"/>
              </w:rPr>
            </w:pP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color w:val="000000"/>
                <w:sz w:val="20"/>
                <w:szCs w:val="20"/>
                <w:highlight w:val="none"/>
              </w:rPr>
            </w:pPr>
          </w:p>
        </w:tc>
        <w:tc>
          <w:tcPr>
            <w:tcW w:w="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  <w:t>提供样布</w:t>
            </w:r>
          </w:p>
        </w:tc>
      </w:tr>
    </w:tbl>
    <w:p>
      <w:pPr>
        <w:numPr>
          <w:ilvl w:val="0"/>
          <w:numId w:val="0"/>
        </w:numPr>
        <w:ind w:leftChars="0"/>
        <w:jc w:val="left"/>
        <w:rPr>
          <w:rFonts w:hint="eastAsia" w:ascii="仿宋" w:hAnsi="仿宋" w:eastAsia="仿宋" w:cs="仿宋"/>
          <w:b w:val="0"/>
          <w:bCs w:val="0"/>
          <w:color w:val="auto"/>
          <w:sz w:val="24"/>
          <w:szCs w:val="32"/>
          <w:highlight w:val="yellow"/>
          <w:lang w:val="en-US" w:eastAsia="zh-CN"/>
        </w:rPr>
      </w:pPr>
    </w:p>
    <w:p>
      <w:pPr>
        <w:spacing w:line="1000" w:lineRule="exact"/>
        <w:jc w:val="both"/>
        <w:rPr>
          <w:rFonts w:hint="eastAsia" w:ascii="仿宋" w:hAnsi="仿宋" w:eastAsia="仿宋" w:cs="仿宋"/>
          <w:b/>
          <w:color w:val="auto"/>
          <w:sz w:val="72"/>
          <w:szCs w:val="72"/>
          <w:lang w:eastAsia="zh-CN"/>
        </w:rPr>
      </w:pPr>
    </w:p>
    <w:p>
      <w:pPr>
        <w:widowControl w:val="0"/>
        <w:spacing w:after="0" w:line="500" w:lineRule="exact"/>
        <w:jc w:val="left"/>
        <w:rPr>
          <w:rFonts w:hint="eastAsia" w:ascii="仿宋" w:hAnsi="仿宋" w:eastAsia="仿宋" w:cs="仿宋"/>
          <w:color w:val="auto"/>
          <w:sz w:val="48"/>
          <w:szCs w:val="48"/>
          <w:lang w:val="en-US" w:eastAsia="zh-CN"/>
        </w:rPr>
      </w:pPr>
    </w:p>
    <w:p>
      <w:pPr>
        <w:widowControl w:val="0"/>
        <w:spacing w:after="0" w:line="500" w:lineRule="exact"/>
        <w:jc w:val="left"/>
        <w:rPr>
          <w:rFonts w:hint="eastAsia" w:ascii="仿宋" w:hAnsi="仿宋" w:eastAsia="仿宋" w:cs="仿宋"/>
          <w:color w:val="auto"/>
          <w:sz w:val="48"/>
          <w:szCs w:val="48"/>
          <w:lang w:val="en-US" w:eastAsia="zh-CN"/>
        </w:rPr>
      </w:pPr>
    </w:p>
    <w:p>
      <w:pPr>
        <w:widowControl w:val="0"/>
        <w:spacing w:after="0" w:line="500" w:lineRule="exact"/>
        <w:jc w:val="left"/>
        <w:rPr>
          <w:rFonts w:hint="default" w:ascii="仿宋" w:hAnsi="仿宋" w:eastAsia="仿宋" w:cs="仿宋"/>
          <w:color w:val="auto"/>
          <w:sz w:val="48"/>
          <w:szCs w:val="48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48"/>
          <w:szCs w:val="48"/>
          <w:lang w:val="en-US" w:eastAsia="zh-CN"/>
        </w:rPr>
        <w:t>样品示意图片：</w:t>
      </w:r>
    </w:p>
    <w:p>
      <w:pPr>
        <w:spacing w:line="240" w:lineRule="auto"/>
        <w:jc w:val="both"/>
        <w:rPr>
          <w:rFonts w:hint="eastAsia" w:ascii="仿宋" w:hAnsi="仿宋" w:eastAsia="仿宋" w:cs="仿宋"/>
          <w:b/>
          <w:color w:val="auto"/>
          <w:sz w:val="72"/>
          <w:szCs w:val="72"/>
          <w:lang w:eastAsia="zh-CN"/>
        </w:rPr>
      </w:pPr>
      <w:r>
        <w:rPr>
          <w:rFonts w:hint="eastAsia" w:ascii="仿宋" w:hAnsi="仿宋" w:eastAsia="仿宋" w:cs="仿宋"/>
          <w:b/>
          <w:color w:val="auto"/>
          <w:sz w:val="72"/>
          <w:szCs w:val="72"/>
          <w:lang w:eastAsia="zh-CN"/>
        </w:rPr>
        <w:drawing>
          <wp:inline distT="0" distB="0" distL="114300" distR="114300">
            <wp:extent cx="5387975" cy="7762240"/>
            <wp:effectExtent l="0" t="0" r="6985" b="10160"/>
            <wp:docPr id="10" name="图片 10" descr="d53ace8421ec28497e46c46c606fa6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 descr="d53ace8421ec28497e46c46c606fa6e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387975" cy="77622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jc w:val="center"/>
        <w:rPr>
          <w:rFonts w:hint="eastAsia" w:eastAsiaTheme="minorEastAsia"/>
          <w:color w:val="auto"/>
          <w:lang w:eastAsia="zh-CN"/>
        </w:rPr>
      </w:pPr>
    </w:p>
    <w:p>
      <w:pPr>
        <w:jc w:val="center"/>
        <w:rPr>
          <w:rFonts w:hint="eastAsia" w:eastAsiaTheme="minorEastAsia"/>
          <w:color w:val="auto"/>
          <w:lang w:eastAsia="zh-CN"/>
        </w:rPr>
      </w:pPr>
    </w:p>
    <w:p>
      <w:pPr>
        <w:jc w:val="center"/>
        <w:rPr>
          <w:rFonts w:hint="eastAsia" w:eastAsiaTheme="minorEastAsia"/>
          <w:color w:val="auto"/>
          <w:lang w:eastAsia="zh-CN"/>
        </w:rPr>
      </w:pPr>
      <w:r>
        <w:rPr>
          <w:rFonts w:hint="eastAsia" w:eastAsiaTheme="minorEastAsia"/>
          <w:color w:val="auto"/>
          <w:lang w:eastAsia="zh-CN"/>
        </w:rPr>
        <w:drawing>
          <wp:inline distT="0" distB="0" distL="114300" distR="114300">
            <wp:extent cx="672465" cy="672465"/>
            <wp:effectExtent l="0" t="0" r="0" b="0"/>
            <wp:docPr id="2" name="图片 2" descr="校徽透明背景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校徽透明背景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672465" cy="672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color w:val="auto"/>
          <w:lang w:eastAsia="zh-CN"/>
        </w:rPr>
        <w:drawing>
          <wp:inline distT="0" distB="0" distL="114300" distR="114300">
            <wp:extent cx="4542790" cy="593725"/>
            <wp:effectExtent l="0" t="0" r="13970" b="635"/>
            <wp:docPr id="3" name="图片 3" descr="校名透明背景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校名透明背景png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4542790" cy="593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eastAsia" w:ascii="仿宋" w:hAnsi="仿宋" w:eastAsia="仿宋" w:cs="仿宋"/>
          <w:b/>
          <w:color w:val="auto"/>
          <w:sz w:val="44"/>
          <w:szCs w:val="44"/>
          <w:lang w:eastAsia="zh-CN"/>
        </w:rPr>
      </w:pPr>
      <w:r>
        <w:rPr>
          <w:rFonts w:hint="eastAsia" w:ascii="仿宋" w:hAnsi="仿宋" w:eastAsia="仿宋" w:cs="仿宋"/>
          <w:b/>
          <w:color w:val="auto"/>
          <w:sz w:val="44"/>
          <w:szCs w:val="44"/>
          <w:lang w:eastAsia="zh-CN"/>
        </w:rPr>
        <w:t>郑州城轨交通中等专业学校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eastAsia" w:ascii="仿宋" w:hAnsi="仿宋" w:eastAsia="仿宋"/>
          <w:b/>
          <w:sz w:val="44"/>
          <w:szCs w:val="44"/>
        </w:rPr>
      </w:pPr>
      <w:r>
        <w:rPr>
          <w:rFonts w:hint="eastAsia" w:ascii="仿宋" w:hAnsi="仿宋" w:eastAsia="仿宋" w:cs="仿宋"/>
          <w:b/>
          <w:color w:val="auto"/>
          <w:sz w:val="44"/>
          <w:szCs w:val="44"/>
        </w:rPr>
        <w:t>关于</w:t>
      </w:r>
      <w:r>
        <w:rPr>
          <w:rFonts w:hint="eastAsia" w:ascii="仿宋" w:hAnsi="仿宋" w:eastAsia="仿宋" w:cs="仿宋"/>
          <w:b/>
          <w:color w:val="auto"/>
          <w:sz w:val="44"/>
          <w:szCs w:val="44"/>
          <w:lang w:eastAsia="zh-CN"/>
        </w:rPr>
        <w:t>大专部服装采购</w:t>
      </w:r>
      <w:r>
        <w:rPr>
          <w:rFonts w:hint="eastAsia" w:ascii="仿宋" w:hAnsi="仿宋" w:eastAsia="仿宋"/>
          <w:b/>
          <w:sz w:val="44"/>
          <w:szCs w:val="44"/>
        </w:rPr>
        <w:t>项目</w:t>
      </w:r>
    </w:p>
    <w:p>
      <w:pPr>
        <w:spacing w:line="580" w:lineRule="exact"/>
        <w:jc w:val="center"/>
        <w:rPr>
          <w:rFonts w:hint="eastAsia" w:ascii="仿宋" w:hAnsi="仿宋" w:eastAsia="仿宋" w:cs="仿宋"/>
          <w:b/>
          <w:color w:val="auto"/>
          <w:sz w:val="52"/>
          <w:szCs w:val="52"/>
        </w:rPr>
      </w:pPr>
    </w:p>
    <w:p>
      <w:pPr>
        <w:spacing w:line="580" w:lineRule="exact"/>
        <w:jc w:val="center"/>
        <w:rPr>
          <w:rFonts w:hint="eastAsia" w:ascii="仿宋" w:hAnsi="仿宋" w:eastAsia="仿宋" w:cs="仿宋"/>
          <w:b/>
          <w:color w:val="auto"/>
          <w:sz w:val="52"/>
          <w:szCs w:val="52"/>
        </w:rPr>
      </w:pPr>
      <w:r>
        <w:rPr>
          <w:rFonts w:hint="eastAsia" w:ascii="仿宋" w:hAnsi="仿宋" w:eastAsia="仿宋" w:cs="仿宋"/>
          <w:b/>
          <w:color w:val="auto"/>
          <w:sz w:val="52"/>
          <w:szCs w:val="52"/>
        </w:rPr>
        <w:t>报</w:t>
      </w:r>
    </w:p>
    <w:p>
      <w:pPr>
        <w:spacing w:line="580" w:lineRule="exact"/>
        <w:jc w:val="center"/>
        <w:rPr>
          <w:rFonts w:hint="eastAsia" w:ascii="仿宋" w:hAnsi="仿宋" w:eastAsia="仿宋" w:cs="仿宋"/>
          <w:b/>
          <w:color w:val="auto"/>
          <w:sz w:val="52"/>
          <w:szCs w:val="52"/>
        </w:rPr>
      </w:pPr>
      <w:r>
        <w:rPr>
          <w:rFonts w:hint="eastAsia" w:ascii="仿宋" w:hAnsi="仿宋" w:eastAsia="仿宋" w:cs="仿宋"/>
          <w:b/>
          <w:color w:val="auto"/>
          <w:sz w:val="52"/>
          <w:szCs w:val="52"/>
        </w:rPr>
        <w:t>价</w:t>
      </w:r>
    </w:p>
    <w:p>
      <w:pPr>
        <w:spacing w:line="580" w:lineRule="exact"/>
        <w:jc w:val="center"/>
        <w:rPr>
          <w:rFonts w:hint="eastAsia" w:ascii="仿宋" w:hAnsi="仿宋" w:eastAsia="仿宋" w:cs="仿宋"/>
          <w:b/>
          <w:color w:val="auto"/>
          <w:sz w:val="52"/>
          <w:szCs w:val="52"/>
        </w:rPr>
      </w:pPr>
      <w:r>
        <w:rPr>
          <w:rFonts w:hint="eastAsia" w:ascii="仿宋" w:hAnsi="仿宋" w:eastAsia="仿宋" w:cs="仿宋"/>
          <w:b/>
          <w:color w:val="auto"/>
          <w:sz w:val="52"/>
          <w:szCs w:val="52"/>
        </w:rPr>
        <w:t>响</w:t>
      </w:r>
    </w:p>
    <w:p>
      <w:pPr>
        <w:spacing w:line="580" w:lineRule="exact"/>
        <w:jc w:val="center"/>
        <w:rPr>
          <w:rFonts w:hint="eastAsia" w:ascii="仿宋" w:hAnsi="仿宋" w:eastAsia="仿宋" w:cs="仿宋"/>
          <w:b/>
          <w:color w:val="auto"/>
          <w:sz w:val="52"/>
          <w:szCs w:val="52"/>
        </w:rPr>
      </w:pPr>
      <w:r>
        <w:rPr>
          <w:rFonts w:hint="eastAsia" w:ascii="仿宋" w:hAnsi="仿宋" w:eastAsia="仿宋" w:cs="仿宋"/>
          <w:b/>
          <w:color w:val="auto"/>
          <w:sz w:val="52"/>
          <w:szCs w:val="52"/>
        </w:rPr>
        <w:t>应</w:t>
      </w:r>
    </w:p>
    <w:p>
      <w:pPr>
        <w:spacing w:line="580" w:lineRule="exact"/>
        <w:jc w:val="center"/>
        <w:rPr>
          <w:rFonts w:hint="eastAsia" w:ascii="仿宋" w:hAnsi="仿宋" w:eastAsia="仿宋" w:cs="仿宋"/>
          <w:b/>
          <w:color w:val="auto"/>
          <w:sz w:val="52"/>
          <w:szCs w:val="52"/>
        </w:rPr>
      </w:pPr>
      <w:r>
        <w:rPr>
          <w:rFonts w:hint="eastAsia" w:ascii="仿宋" w:hAnsi="仿宋" w:eastAsia="仿宋" w:cs="仿宋"/>
          <w:b/>
          <w:color w:val="auto"/>
          <w:sz w:val="52"/>
          <w:szCs w:val="52"/>
        </w:rPr>
        <w:t>文</w:t>
      </w:r>
    </w:p>
    <w:p>
      <w:pPr>
        <w:spacing w:line="580" w:lineRule="exact"/>
        <w:jc w:val="center"/>
        <w:rPr>
          <w:rFonts w:hint="eastAsia" w:ascii="仿宋" w:hAnsi="仿宋" w:eastAsia="仿宋" w:cs="仿宋"/>
          <w:b/>
          <w:color w:val="auto"/>
          <w:sz w:val="72"/>
          <w:szCs w:val="72"/>
        </w:rPr>
      </w:pPr>
      <w:r>
        <w:rPr>
          <w:rFonts w:hint="eastAsia" w:ascii="仿宋" w:hAnsi="仿宋" w:eastAsia="仿宋" w:cs="仿宋"/>
          <w:b/>
          <w:color w:val="auto"/>
          <w:sz w:val="52"/>
          <w:szCs w:val="52"/>
        </w:rPr>
        <w:t>件</w:t>
      </w:r>
    </w:p>
    <w:p>
      <w:pPr>
        <w:spacing w:line="500" w:lineRule="exact"/>
        <w:ind w:firstLine="2331" w:firstLineChars="645"/>
        <w:rPr>
          <w:rFonts w:hint="eastAsia" w:ascii="仿宋" w:hAnsi="仿宋" w:eastAsia="仿宋" w:cs="仿宋"/>
          <w:b/>
          <w:color w:val="auto"/>
          <w:sz w:val="36"/>
          <w:szCs w:val="36"/>
        </w:rPr>
      </w:pPr>
      <w:r>
        <w:rPr>
          <w:rFonts w:hint="eastAsia" w:ascii="仿宋" w:hAnsi="仿宋" w:eastAsia="仿宋" w:cs="仿宋"/>
          <w:b/>
          <w:color w:val="auto"/>
          <w:sz w:val="36"/>
          <w:szCs w:val="36"/>
        </w:rPr>
        <w:t>参与人名称（公司全称）：XXXX</w:t>
      </w:r>
    </w:p>
    <w:p>
      <w:pPr>
        <w:spacing w:line="500" w:lineRule="exact"/>
        <w:ind w:firstLine="2331" w:firstLineChars="645"/>
        <w:rPr>
          <w:rFonts w:hint="eastAsia" w:ascii="仿宋" w:hAnsi="仿宋" w:eastAsia="仿宋" w:cs="仿宋"/>
          <w:b/>
          <w:color w:val="auto"/>
          <w:sz w:val="36"/>
          <w:szCs w:val="36"/>
        </w:rPr>
      </w:pPr>
      <w:r>
        <w:rPr>
          <w:rFonts w:hint="eastAsia" w:ascii="仿宋" w:hAnsi="仿宋" w:eastAsia="仿宋" w:cs="仿宋"/>
          <w:b/>
          <w:color w:val="auto"/>
          <w:sz w:val="36"/>
          <w:szCs w:val="36"/>
        </w:rPr>
        <w:t>参与人授权代表：XXXX</w:t>
      </w:r>
    </w:p>
    <w:p>
      <w:pPr>
        <w:jc w:val="center"/>
        <w:rPr>
          <w:rFonts w:hint="eastAsia" w:ascii="仿宋" w:hAnsi="仿宋" w:eastAsia="仿宋" w:cs="仿宋"/>
          <w:b/>
          <w:color w:val="auto"/>
          <w:sz w:val="36"/>
          <w:szCs w:val="36"/>
        </w:rPr>
      </w:pPr>
    </w:p>
    <w:p>
      <w:pPr>
        <w:jc w:val="center"/>
        <w:rPr>
          <w:rFonts w:hint="eastAsia" w:ascii="仿宋" w:hAnsi="仿宋" w:eastAsia="仿宋" w:cs="仿宋"/>
          <w:b/>
          <w:color w:val="auto"/>
          <w:sz w:val="36"/>
          <w:szCs w:val="36"/>
        </w:rPr>
      </w:pPr>
    </w:p>
    <w:p>
      <w:pPr>
        <w:jc w:val="center"/>
        <w:rPr>
          <w:rFonts w:hint="eastAsia" w:ascii="仿宋" w:hAnsi="仿宋" w:eastAsia="仿宋" w:cs="仿宋"/>
          <w:b/>
          <w:bCs/>
          <w:color w:val="auto"/>
          <w:sz w:val="30"/>
          <w:szCs w:val="30"/>
        </w:rPr>
      </w:pPr>
    </w:p>
    <w:p>
      <w:pPr>
        <w:jc w:val="center"/>
        <w:rPr>
          <w:rFonts w:hint="eastAsia" w:ascii="仿宋" w:hAnsi="仿宋" w:eastAsia="仿宋" w:cs="仿宋"/>
          <w:b/>
          <w:bCs/>
          <w:color w:val="auto"/>
          <w:sz w:val="30"/>
          <w:szCs w:val="30"/>
        </w:rPr>
      </w:pPr>
      <w:r>
        <w:rPr>
          <w:rFonts w:hint="eastAsia" w:ascii="仿宋" w:hAnsi="仿宋" w:eastAsia="仿宋" w:cs="仿宋"/>
          <w:b/>
          <w:bCs/>
          <w:color w:val="auto"/>
          <w:sz w:val="30"/>
          <w:szCs w:val="30"/>
        </w:rPr>
        <w:t>此封面应作为报价响应文件封面</w:t>
      </w:r>
    </w:p>
    <w:p>
      <w:pPr>
        <w:rPr>
          <w:rFonts w:hint="eastAsia" w:ascii="仿宋" w:hAnsi="仿宋" w:eastAsia="仿宋" w:cs="仿宋"/>
          <w:b/>
          <w:bCs/>
          <w:color w:val="auto"/>
          <w:sz w:val="30"/>
          <w:szCs w:val="30"/>
        </w:rPr>
        <w:sectPr>
          <w:headerReference r:id="rId6" w:type="first"/>
          <w:headerReference r:id="rId5" w:type="default"/>
          <w:footerReference r:id="rId7" w:type="default"/>
          <w:type w:val="continuous"/>
          <w:pgSz w:w="11906" w:h="16838"/>
          <w:pgMar w:top="1440" w:right="1416" w:bottom="1440" w:left="1134" w:header="851" w:footer="227" w:gutter="0"/>
          <w:pgNumType w:fmt="decimal"/>
          <w:cols w:space="0" w:num="1"/>
          <w:rtlGutter w:val="0"/>
          <w:docGrid w:type="lines" w:linePitch="312" w:charSpace="0"/>
        </w:sectPr>
      </w:pPr>
    </w:p>
    <w:p>
      <w:pPr>
        <w:jc w:val="center"/>
        <w:outlineLvl w:val="1"/>
        <w:rPr>
          <w:rFonts w:hint="eastAsia" w:ascii="仿宋" w:hAnsi="仿宋" w:eastAsia="仿宋" w:cs="仿宋"/>
          <w:b/>
          <w:bCs/>
          <w:color w:val="auto"/>
          <w:sz w:val="28"/>
          <w:szCs w:val="28"/>
        </w:rPr>
      </w:pPr>
      <w:bookmarkStart w:id="50" w:name="_Toc259692740"/>
      <w:bookmarkStart w:id="51" w:name="_Toc191783222"/>
      <w:bookmarkStart w:id="52" w:name="_Toc192663686"/>
      <w:bookmarkStart w:id="53" w:name="_Toc169332949"/>
      <w:bookmarkStart w:id="54" w:name="_Toc249325711"/>
      <w:bookmarkStart w:id="55" w:name="_Toc255975007"/>
      <w:bookmarkStart w:id="56" w:name="_Toc213755939"/>
      <w:bookmarkStart w:id="57" w:name="_Toc203355733"/>
      <w:bookmarkStart w:id="58" w:name="_Toc235437991"/>
      <w:bookmarkStart w:id="59" w:name="_Toc273178698"/>
      <w:bookmarkStart w:id="60" w:name="_Toc251586231"/>
      <w:bookmarkStart w:id="61" w:name="_Toc211917116"/>
      <w:bookmarkStart w:id="62" w:name="_Toc160880529"/>
      <w:bookmarkStart w:id="63" w:name="_Toc193160448"/>
      <w:bookmarkStart w:id="64" w:name="_Toc182805217"/>
      <w:bookmarkStart w:id="65" w:name="_Toc213756051"/>
      <w:bookmarkStart w:id="66" w:name="_Toc182372782"/>
      <w:bookmarkStart w:id="67" w:name="_Toc213755995"/>
      <w:bookmarkStart w:id="68" w:name="_Toc191802690"/>
      <w:bookmarkStart w:id="69" w:name="_Toc192663835"/>
      <w:bookmarkStart w:id="70" w:name="_Toc160880160"/>
      <w:bookmarkStart w:id="71" w:name="_Toc181436461"/>
      <w:bookmarkStart w:id="72" w:name="_Toc177985469"/>
      <w:bookmarkStart w:id="73" w:name="_Toc180302913"/>
      <w:bookmarkStart w:id="74" w:name="_Toc223146608"/>
      <w:bookmarkStart w:id="75" w:name="_Toc217891402"/>
      <w:bookmarkStart w:id="76" w:name="_Toc219800243"/>
      <w:bookmarkStart w:id="77" w:name="_Toc213755858"/>
      <w:bookmarkStart w:id="78" w:name="_Toc181436565"/>
      <w:bookmarkStart w:id="79" w:name="_Toc267059653"/>
      <w:bookmarkStart w:id="80" w:name="_Toc266870833"/>
      <w:bookmarkStart w:id="81" w:name="_Toc266870432"/>
      <w:bookmarkStart w:id="82" w:name="_Toc170798793"/>
      <w:bookmarkStart w:id="83" w:name="_Toc254790899"/>
      <w:bookmarkStart w:id="84" w:name="_Toc230071147"/>
      <w:bookmarkStart w:id="85" w:name="_Toc192664153"/>
      <w:bookmarkStart w:id="86" w:name="_Toc259520865"/>
      <w:bookmarkStart w:id="87" w:name="_Toc193165734"/>
      <w:bookmarkStart w:id="88" w:name="_Toc253066614"/>
      <w:bookmarkStart w:id="89" w:name="_Toc169332838"/>
      <w:bookmarkStart w:id="90" w:name="_Toc235438344"/>
      <w:bookmarkStart w:id="91" w:name="_Toc267060208"/>
      <w:bookmarkStart w:id="92" w:name="_Toc266868670"/>
      <w:bookmarkStart w:id="93" w:name="_Toc267059539"/>
      <w:bookmarkStart w:id="94" w:name="_Toc258401256"/>
      <w:bookmarkStart w:id="95" w:name="_Toc227058530"/>
      <w:bookmarkStart w:id="96" w:name="_Toc267059806"/>
      <w:bookmarkStart w:id="97" w:name="_Toc267059919"/>
      <w:bookmarkStart w:id="98" w:name="_Toc192996338"/>
      <w:bookmarkStart w:id="99" w:name="_Toc225669322"/>
      <w:bookmarkStart w:id="100" w:name="_Toc191789329"/>
      <w:bookmarkStart w:id="101" w:name="_Toc213208766"/>
      <w:bookmarkStart w:id="102" w:name="_Toc251613829"/>
      <w:bookmarkStart w:id="103" w:name="_Toc236021449"/>
      <w:bookmarkStart w:id="104" w:name="_Toc266870907"/>
      <w:bookmarkStart w:id="105" w:name="_Toc267060068"/>
      <w:bookmarkStart w:id="106" w:name="_Toc232302115"/>
      <w:bookmarkStart w:id="107" w:name="_Toc192996446"/>
      <w:bookmarkStart w:id="108" w:name="_Toc267060453"/>
      <w:bookmarkStart w:id="109" w:name="_Toc191803626"/>
      <w:bookmarkStart w:id="110" w:name="_Toc266868937"/>
      <w:bookmarkStart w:id="111" w:name="_Toc235438274"/>
      <w:bookmarkStart w:id="112" w:name="_Toc267060321"/>
      <w:bookmarkStart w:id="113" w:name="_Toc259692647"/>
      <w:bookmarkStart w:id="114" w:name="_Toc267059181"/>
      <w:bookmarkStart w:id="115" w:name="_Toc267059030"/>
    </w:p>
    <w:p>
      <w:pPr>
        <w:jc w:val="center"/>
        <w:outlineLvl w:val="1"/>
        <w:rPr>
          <w:rFonts w:hint="eastAsia" w:ascii="仿宋" w:hAnsi="仿宋" w:eastAsia="仿宋" w:cs="仿宋"/>
          <w:b/>
          <w:bCs/>
          <w:color w:val="auto"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color w:val="auto"/>
          <w:sz w:val="28"/>
          <w:szCs w:val="28"/>
        </w:rPr>
        <w:t>1、</w:t>
      </w:r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  <w:bookmarkEnd w:id="66"/>
      <w:bookmarkEnd w:id="67"/>
      <w:bookmarkEnd w:id="68"/>
      <w:bookmarkEnd w:id="69"/>
      <w:bookmarkEnd w:id="70"/>
      <w:bookmarkEnd w:id="71"/>
      <w:bookmarkEnd w:id="72"/>
      <w:bookmarkEnd w:id="73"/>
      <w:bookmarkEnd w:id="74"/>
      <w:bookmarkEnd w:id="75"/>
      <w:bookmarkEnd w:id="76"/>
      <w:bookmarkEnd w:id="77"/>
      <w:bookmarkEnd w:id="78"/>
      <w:bookmarkEnd w:id="79"/>
      <w:bookmarkEnd w:id="80"/>
      <w:bookmarkEnd w:id="81"/>
      <w:bookmarkEnd w:id="82"/>
      <w:bookmarkEnd w:id="83"/>
      <w:bookmarkEnd w:id="84"/>
      <w:bookmarkEnd w:id="85"/>
      <w:bookmarkEnd w:id="86"/>
      <w:bookmarkEnd w:id="87"/>
      <w:bookmarkEnd w:id="88"/>
      <w:bookmarkEnd w:id="89"/>
      <w:bookmarkEnd w:id="90"/>
      <w:bookmarkEnd w:id="91"/>
      <w:bookmarkEnd w:id="92"/>
      <w:bookmarkEnd w:id="93"/>
      <w:bookmarkEnd w:id="94"/>
      <w:bookmarkEnd w:id="95"/>
      <w:bookmarkEnd w:id="96"/>
      <w:bookmarkEnd w:id="97"/>
      <w:bookmarkEnd w:id="98"/>
      <w:bookmarkEnd w:id="99"/>
      <w:bookmarkEnd w:id="100"/>
      <w:bookmarkEnd w:id="101"/>
      <w:bookmarkEnd w:id="102"/>
      <w:bookmarkEnd w:id="103"/>
      <w:bookmarkEnd w:id="104"/>
      <w:bookmarkEnd w:id="105"/>
      <w:bookmarkEnd w:id="106"/>
      <w:bookmarkEnd w:id="107"/>
      <w:bookmarkEnd w:id="108"/>
      <w:bookmarkEnd w:id="109"/>
      <w:bookmarkEnd w:id="110"/>
      <w:bookmarkEnd w:id="111"/>
      <w:bookmarkEnd w:id="112"/>
      <w:bookmarkEnd w:id="113"/>
      <w:bookmarkEnd w:id="114"/>
      <w:bookmarkEnd w:id="115"/>
      <w:r>
        <w:rPr>
          <w:rFonts w:hint="eastAsia" w:ascii="仿宋" w:hAnsi="仿宋" w:eastAsia="仿宋" w:cs="仿宋"/>
          <w:b/>
          <w:bCs/>
          <w:color w:val="auto"/>
          <w:sz w:val="28"/>
          <w:szCs w:val="28"/>
          <w:lang w:eastAsia="zh-CN"/>
        </w:rPr>
        <w:t>询价</w:t>
      </w:r>
      <w:r>
        <w:rPr>
          <w:rFonts w:hint="eastAsia" w:ascii="仿宋" w:hAnsi="仿宋" w:eastAsia="仿宋" w:cs="仿宋"/>
          <w:b/>
          <w:bCs/>
          <w:color w:val="auto"/>
          <w:sz w:val="28"/>
          <w:szCs w:val="28"/>
        </w:rPr>
        <w:t>响应函</w:t>
      </w:r>
    </w:p>
    <w:p>
      <w:pPr>
        <w:spacing w:after="0" w:line="480" w:lineRule="exact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致：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郑州城轨交通中等专业学校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学校</w:t>
      </w:r>
    </w:p>
    <w:p>
      <w:pPr>
        <w:spacing w:after="0" w:line="480" w:lineRule="exact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   根据贵方为 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项目的公开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询价</w:t>
      </w: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邀请（编号）: 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，本签字代表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>（全名、职务）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正式授权并代表我方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>（参与人公司名称、地址）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提交下述文件正本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1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份和副本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1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份。</w:t>
      </w:r>
    </w:p>
    <w:p>
      <w:pPr>
        <w:spacing w:after="0" w:line="480" w:lineRule="exact"/>
        <w:ind w:firstLine="560" w:firstLineChars="200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(1) 分项报价表</w:t>
      </w:r>
    </w:p>
    <w:p>
      <w:pPr>
        <w:spacing w:after="0" w:line="480" w:lineRule="exact"/>
        <w:ind w:firstLine="425" w:firstLineChars="152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(2) 参与人资格证明文件</w:t>
      </w:r>
    </w:p>
    <w:p>
      <w:pPr>
        <w:spacing w:after="0" w:line="480" w:lineRule="exact"/>
        <w:ind w:firstLine="570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(3) 质保期和售后服务承诺书（采购物品为一般货物时需要）</w:t>
      </w:r>
    </w:p>
    <w:p>
      <w:pPr>
        <w:spacing w:after="0" w:line="480" w:lineRule="exact"/>
        <w:ind w:firstLine="560" w:firstLineChars="200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据此函，签字代表宣布同意如下：</w:t>
      </w:r>
    </w:p>
    <w:p>
      <w:pPr>
        <w:spacing w:after="0" w:line="480" w:lineRule="exact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   1.所附详细报价表中规定的应提供和交付的货物及服务报价总价（国内现场交货价）为人民币 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</w:t>
      </w: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，即 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    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（中文表述）。</w:t>
      </w:r>
    </w:p>
    <w:p>
      <w:pPr>
        <w:spacing w:after="0" w:line="480" w:lineRule="exact"/>
        <w:ind w:firstLine="560" w:firstLineChars="200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2.参与人已详细审查全部公开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询价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文件，包括修改文件（如有的话）和有关附件，将自行承担因对全部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询价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响应文件理解不正确或误解而产生的相应后果。</w:t>
      </w:r>
    </w:p>
    <w:p>
      <w:pPr>
        <w:spacing w:after="0" w:line="480" w:lineRule="exact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   3.参与人保证遵守公开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询价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文件的全部规定，参与人所提交的材料中所含的信息均为真实、准确、完整，且不具有任何误导性。</w:t>
      </w:r>
    </w:p>
    <w:p>
      <w:pPr>
        <w:spacing w:after="0" w:line="480" w:lineRule="exact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   4.参与人将按公开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询价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文件的规定履行合同责任和义务。</w:t>
      </w:r>
    </w:p>
    <w:p>
      <w:pPr>
        <w:spacing w:after="0" w:line="480" w:lineRule="exact"/>
        <w:ind w:firstLine="560" w:firstLineChars="200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5.参与人同意提供按照采购单位可能要求的与其公开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询价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有关的一切数据或资料，完全理解贵方不一定要接受最低的报价或收到的任何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询价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响应文件。</w:t>
      </w:r>
    </w:p>
    <w:p>
      <w:pPr>
        <w:spacing w:after="0" w:line="480" w:lineRule="exact"/>
        <w:ind w:firstLine="560" w:firstLineChars="200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6.与本此公开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询价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有关的一切正式往来通讯请寄：</w:t>
      </w:r>
    </w:p>
    <w:p>
      <w:pPr>
        <w:spacing w:after="0" w:line="480" w:lineRule="exact"/>
        <w:rPr>
          <w:rFonts w:hint="eastAsia" w:ascii="仿宋" w:hAnsi="仿宋" w:eastAsia="仿宋" w:cs="仿宋"/>
          <w:color w:val="auto"/>
          <w:sz w:val="28"/>
          <w:szCs w:val="28"/>
          <w:u w:val="single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     地址： 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        </w:t>
      </w: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邮编： 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         </w:t>
      </w:r>
    </w:p>
    <w:p>
      <w:pPr>
        <w:spacing w:after="0" w:line="480" w:lineRule="exact"/>
        <w:rPr>
          <w:rFonts w:hint="eastAsia" w:ascii="仿宋" w:hAnsi="仿宋" w:eastAsia="仿宋" w:cs="仿宋"/>
          <w:color w:val="auto"/>
          <w:sz w:val="28"/>
          <w:szCs w:val="28"/>
          <w:u w:val="single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     电话： 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        </w:t>
      </w: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传真： 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         </w:t>
      </w:r>
    </w:p>
    <w:p>
      <w:pPr>
        <w:spacing w:after="0" w:line="480" w:lineRule="exact"/>
        <w:rPr>
          <w:rFonts w:hint="eastAsia" w:ascii="仿宋" w:hAnsi="仿宋" w:eastAsia="仿宋" w:cs="仿宋"/>
          <w:color w:val="auto"/>
          <w:sz w:val="28"/>
          <w:szCs w:val="28"/>
          <w:u w:val="single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     参与人授权代表签字： 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        </w:t>
      </w:r>
    </w:p>
    <w:p>
      <w:pPr>
        <w:spacing w:after="0" w:line="480" w:lineRule="exact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     参与人（公司全称并加盖公章）：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               </w:t>
      </w:r>
    </w:p>
    <w:p>
      <w:pPr>
        <w:pStyle w:val="9"/>
        <w:spacing w:line="480" w:lineRule="exact"/>
        <w:jc w:val="left"/>
        <w:outlineLvl w:val="9"/>
        <w:rPr>
          <w:rFonts w:hint="eastAsia" w:ascii="仿宋" w:hAnsi="仿宋" w:eastAsia="仿宋" w:cs="仿宋"/>
          <w:color w:val="auto"/>
          <w:szCs w:val="28"/>
        </w:rPr>
      </w:pPr>
      <w:r>
        <w:rPr>
          <w:rFonts w:hint="eastAsia" w:ascii="仿宋" w:hAnsi="仿宋" w:eastAsia="仿宋" w:cs="仿宋"/>
          <w:color w:val="auto"/>
          <w:szCs w:val="28"/>
        </w:rPr>
        <w:t xml:space="preserve">      日  期： </w:t>
      </w:r>
      <w:r>
        <w:rPr>
          <w:rFonts w:hint="eastAsia" w:ascii="仿宋" w:hAnsi="仿宋" w:eastAsia="仿宋" w:cs="仿宋"/>
          <w:color w:val="auto"/>
          <w:szCs w:val="28"/>
          <w:u w:val="single"/>
        </w:rPr>
        <w:t xml:space="preserve">    </w:t>
      </w:r>
      <w:r>
        <w:rPr>
          <w:rFonts w:hint="eastAsia" w:ascii="仿宋" w:hAnsi="仿宋" w:eastAsia="仿宋" w:cs="仿宋"/>
          <w:color w:val="auto"/>
          <w:szCs w:val="28"/>
        </w:rPr>
        <w:t xml:space="preserve">年 </w:t>
      </w:r>
      <w:r>
        <w:rPr>
          <w:rFonts w:hint="eastAsia" w:ascii="仿宋" w:hAnsi="仿宋" w:eastAsia="仿宋" w:cs="仿宋"/>
          <w:color w:val="auto"/>
          <w:szCs w:val="28"/>
          <w:u w:val="single"/>
        </w:rPr>
        <w:t xml:space="preserve">   </w:t>
      </w:r>
      <w:r>
        <w:rPr>
          <w:rFonts w:hint="eastAsia" w:ascii="仿宋" w:hAnsi="仿宋" w:eastAsia="仿宋" w:cs="仿宋"/>
          <w:color w:val="auto"/>
          <w:szCs w:val="28"/>
        </w:rPr>
        <w:t xml:space="preserve">月 </w:t>
      </w:r>
      <w:r>
        <w:rPr>
          <w:rFonts w:hint="eastAsia" w:ascii="仿宋" w:hAnsi="仿宋" w:eastAsia="仿宋" w:cs="仿宋"/>
          <w:color w:val="auto"/>
          <w:szCs w:val="28"/>
          <w:u w:val="single"/>
        </w:rPr>
        <w:t xml:space="preserve">   </w:t>
      </w:r>
      <w:r>
        <w:rPr>
          <w:rFonts w:hint="eastAsia" w:ascii="仿宋" w:hAnsi="仿宋" w:eastAsia="仿宋" w:cs="仿宋"/>
          <w:color w:val="auto"/>
          <w:szCs w:val="28"/>
        </w:rPr>
        <w:t>日</w:t>
      </w:r>
    </w:p>
    <w:p>
      <w:pPr>
        <w:rPr>
          <w:rFonts w:hint="eastAsia" w:ascii="仿宋" w:hAnsi="仿宋" w:eastAsia="仿宋" w:cs="仿宋"/>
          <w:color w:val="auto"/>
          <w:kern w:val="2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Cs w:val="28"/>
        </w:rPr>
        <w:br w:type="page"/>
      </w:r>
    </w:p>
    <w:p>
      <w:pPr>
        <w:jc w:val="center"/>
        <w:outlineLvl w:val="1"/>
        <w:rPr>
          <w:rFonts w:hint="eastAsia" w:ascii="仿宋" w:hAnsi="仿宋" w:eastAsia="仿宋" w:cs="仿宋"/>
          <w:b/>
          <w:bCs/>
          <w:color w:val="auto"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color w:val="auto"/>
          <w:sz w:val="28"/>
          <w:szCs w:val="28"/>
        </w:rPr>
        <w:t>2、分项报价一览表</w:t>
      </w:r>
    </w:p>
    <w:p>
      <w:pPr>
        <w:spacing w:line="380" w:lineRule="exact"/>
        <w:ind w:left="147" w:leftChars="67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参与人：</w:t>
      </w:r>
      <w:r>
        <w:rPr>
          <w:rFonts w:hint="eastAsia" w:ascii="仿宋" w:hAnsi="仿宋" w:eastAsia="仿宋" w:cs="仿宋"/>
          <w:color w:val="auto"/>
          <w:sz w:val="28"/>
          <w:szCs w:val="28"/>
          <w:lang w:val="zh-CN"/>
        </w:rPr>
        <w:t>（公司全称并加盖公章）</w:t>
      </w: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                项目编号：</w:t>
      </w:r>
    </w:p>
    <w:tbl>
      <w:tblPr>
        <w:tblStyle w:val="5"/>
        <w:tblW w:w="9402" w:type="dxa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43"/>
        <w:gridCol w:w="1319"/>
        <w:gridCol w:w="2931"/>
        <w:gridCol w:w="594"/>
        <w:gridCol w:w="1725"/>
        <w:gridCol w:w="750"/>
        <w:gridCol w:w="765"/>
        <w:gridCol w:w="675"/>
      </w:tblGrid>
      <w:tr>
        <w:trPr>
          <w:trHeight w:val="492" w:hRule="atLeast"/>
        </w:trPr>
        <w:tc>
          <w:tcPr>
            <w:tcW w:w="6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13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4"/>
                <w:szCs w:val="24"/>
              </w:rPr>
              <w:t>物品名称</w:t>
            </w:r>
          </w:p>
        </w:tc>
        <w:tc>
          <w:tcPr>
            <w:tcW w:w="29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4"/>
                <w:szCs w:val="24"/>
              </w:rPr>
              <w:t>规格型号（技术参数）</w:t>
            </w:r>
          </w:p>
        </w:tc>
        <w:tc>
          <w:tcPr>
            <w:tcW w:w="5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4"/>
                <w:szCs w:val="24"/>
              </w:rPr>
              <w:t>单位</w:t>
            </w:r>
          </w:p>
        </w:tc>
        <w:tc>
          <w:tcPr>
            <w:tcW w:w="17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4"/>
                <w:szCs w:val="24"/>
              </w:rPr>
              <w:t>数量</w:t>
            </w:r>
          </w:p>
        </w:tc>
        <w:tc>
          <w:tcPr>
            <w:tcW w:w="7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4"/>
                <w:szCs w:val="24"/>
              </w:rPr>
              <w:t>单价（元）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4"/>
                <w:szCs w:val="24"/>
              </w:rPr>
              <w:t>总价（元）</w:t>
            </w:r>
          </w:p>
        </w:tc>
        <w:tc>
          <w:tcPr>
            <w:tcW w:w="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4"/>
                <w:szCs w:val="24"/>
              </w:rPr>
              <w:t>备注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52" w:hRule="atLeast"/>
        </w:trPr>
        <w:tc>
          <w:tcPr>
            <w:tcW w:w="6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center"/>
              <w:rPr>
                <w:rFonts w:ascii="仿宋" w:hAnsi="仿宋" w:eastAsia="仿宋" w:cs="Tahoma"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</w:rPr>
              <w:t>1</w:t>
            </w:r>
          </w:p>
        </w:tc>
        <w:tc>
          <w:tcPr>
            <w:tcW w:w="13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Tahoma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  <w:t>衬衣</w:t>
            </w:r>
          </w:p>
        </w:tc>
        <w:tc>
          <w:tcPr>
            <w:tcW w:w="29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  <w:t>白色长袖衬衣</w:t>
            </w:r>
          </w:p>
          <w:p>
            <w:pPr>
              <w:rPr>
                <w:rFonts w:hint="default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  <w:t>面料成分：65%棉，35%涤纶</w:t>
            </w:r>
          </w:p>
        </w:tc>
        <w:tc>
          <w:tcPr>
            <w:tcW w:w="5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eastAsia="zh-CN"/>
              </w:rPr>
              <w:t>件</w:t>
            </w:r>
          </w:p>
        </w:tc>
        <w:tc>
          <w:tcPr>
            <w:tcW w:w="17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仿宋" w:hAnsi="仿宋" w:eastAsia="仿宋" w:cs="Tahoma"/>
                <w:color w:val="00000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  <w:t>518</w:t>
            </w:r>
          </w:p>
        </w:tc>
        <w:tc>
          <w:tcPr>
            <w:tcW w:w="7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color w:val="000000"/>
                <w:sz w:val="20"/>
                <w:szCs w:val="20"/>
              </w:rPr>
            </w:pP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color w:val="000000"/>
                <w:sz w:val="20"/>
                <w:szCs w:val="20"/>
              </w:rPr>
            </w:pPr>
          </w:p>
        </w:tc>
        <w:tc>
          <w:tcPr>
            <w:tcW w:w="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eastAsia="zh-CN"/>
              </w:rPr>
              <w:t>提供样品</w:t>
            </w:r>
          </w:p>
        </w:tc>
      </w:tr>
      <w:tr>
        <w:trPr>
          <w:trHeight w:val="1247" w:hRule="atLeast"/>
        </w:trPr>
        <w:tc>
          <w:tcPr>
            <w:tcW w:w="6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color w:val="000000"/>
                <w:sz w:val="20"/>
                <w:szCs w:val="20"/>
                <w:highlight w:val="none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13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color w:val="000000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  <w:t>领带</w:t>
            </w:r>
          </w:p>
        </w:tc>
        <w:tc>
          <w:tcPr>
            <w:tcW w:w="29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  <w:t>颜色：藏蓝色</w:t>
            </w:r>
          </w:p>
          <w:p>
            <w:pPr>
              <w:rPr>
                <w:rFonts w:hint="eastAsia" w:ascii="仿宋" w:hAnsi="仿宋" w:eastAsia="仿宋" w:cs="Tahoma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  <w:t>面料成分：化纤</w:t>
            </w:r>
          </w:p>
        </w:tc>
        <w:tc>
          <w:tcPr>
            <w:tcW w:w="5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color w:val="000000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eastAsia="zh-CN"/>
              </w:rPr>
              <w:t>条</w:t>
            </w:r>
          </w:p>
        </w:tc>
        <w:tc>
          <w:tcPr>
            <w:tcW w:w="17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color w:val="000000"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  <w:t>518</w:t>
            </w:r>
          </w:p>
        </w:tc>
        <w:tc>
          <w:tcPr>
            <w:tcW w:w="7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color w:val="000000"/>
                <w:sz w:val="20"/>
                <w:szCs w:val="20"/>
              </w:rPr>
            </w:pP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color w:val="000000"/>
                <w:sz w:val="20"/>
                <w:szCs w:val="20"/>
              </w:rPr>
            </w:pPr>
          </w:p>
        </w:tc>
        <w:tc>
          <w:tcPr>
            <w:tcW w:w="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eastAsia="zh-CN"/>
              </w:rPr>
              <w:t>提供样品</w:t>
            </w:r>
          </w:p>
        </w:tc>
      </w:tr>
      <w:tr>
        <w:trPr>
          <w:trHeight w:val="1925" w:hRule="atLeast"/>
        </w:trPr>
        <w:tc>
          <w:tcPr>
            <w:tcW w:w="6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color w:val="000000"/>
                <w:sz w:val="20"/>
                <w:szCs w:val="20"/>
                <w:highlight w:val="none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13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color w:val="000000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  <w:t>西装</w:t>
            </w:r>
          </w:p>
        </w:tc>
        <w:tc>
          <w:tcPr>
            <w:tcW w:w="29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hint="default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  <w:t>男士95套、女士48套</w:t>
            </w:r>
          </w:p>
          <w:p>
            <w:pPr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  <w:t>颜色：藏蓝色</w:t>
            </w:r>
          </w:p>
          <w:p>
            <w:pPr>
              <w:rPr>
                <w:rFonts w:hint="eastAsia" w:ascii="仿宋" w:hAnsi="仿宋" w:eastAsia="仿宋" w:cs="Tahoma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  <w:t>面料成分：哔叽混纺</w:t>
            </w:r>
          </w:p>
        </w:tc>
        <w:tc>
          <w:tcPr>
            <w:tcW w:w="5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color w:val="000000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eastAsia="zh-CN"/>
              </w:rPr>
              <w:t>套</w:t>
            </w:r>
          </w:p>
        </w:tc>
        <w:tc>
          <w:tcPr>
            <w:tcW w:w="17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color w:val="000000"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  <w:t>518</w:t>
            </w:r>
          </w:p>
        </w:tc>
        <w:tc>
          <w:tcPr>
            <w:tcW w:w="7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color w:val="000000"/>
                <w:sz w:val="20"/>
                <w:szCs w:val="20"/>
              </w:rPr>
            </w:pP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color w:val="000000"/>
                <w:sz w:val="20"/>
                <w:szCs w:val="20"/>
              </w:rPr>
            </w:pPr>
          </w:p>
        </w:tc>
        <w:tc>
          <w:tcPr>
            <w:tcW w:w="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  <w:t>提供样布</w:t>
            </w:r>
          </w:p>
        </w:tc>
      </w:tr>
    </w:tbl>
    <w:p>
      <w:pPr>
        <w:spacing w:line="380" w:lineRule="exact"/>
        <w:rPr>
          <w:rFonts w:hint="eastAsia" w:ascii="仿宋" w:hAnsi="仿宋" w:eastAsia="仿宋" w:cs="仿宋"/>
          <w:color w:val="auto"/>
          <w:sz w:val="28"/>
          <w:szCs w:val="28"/>
        </w:rPr>
      </w:pPr>
    </w:p>
    <w:p>
      <w:pPr>
        <w:spacing w:line="380" w:lineRule="exact"/>
        <w:rPr>
          <w:rFonts w:hint="eastAsia" w:ascii="仿宋" w:hAnsi="仿宋" w:eastAsia="仿宋" w:cs="仿宋"/>
          <w:color w:val="auto"/>
          <w:sz w:val="28"/>
          <w:szCs w:val="28"/>
        </w:rPr>
      </w:pPr>
    </w:p>
    <w:p>
      <w:pPr>
        <w:spacing w:line="380" w:lineRule="exact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注：1.如果按单价计算的结果与总价不一致,以单价为准修正总价。</w:t>
      </w:r>
    </w:p>
    <w:p>
      <w:pPr>
        <w:spacing w:line="380" w:lineRule="exact"/>
        <w:ind w:left="147" w:leftChars="67" w:firstLine="560" w:firstLineChars="200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2.如果不提供详细参数和报价将视为没有实质性响应公开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询价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文件。</w:t>
      </w:r>
    </w:p>
    <w:p>
      <w:pPr>
        <w:spacing w:line="380" w:lineRule="exact"/>
        <w:ind w:left="147" w:leftChars="67" w:firstLine="560" w:firstLineChars="200"/>
        <w:rPr>
          <w:rFonts w:hint="eastAsia" w:ascii="仿宋" w:hAnsi="仿宋" w:eastAsia="仿宋" w:cs="仿宋"/>
          <w:color w:val="auto"/>
          <w:sz w:val="28"/>
          <w:szCs w:val="28"/>
          <w:lang w:val="zh-CN" w:eastAsia="zh-CN"/>
        </w:rPr>
      </w:pP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3.</w:t>
      </w:r>
      <w:r>
        <w:rPr>
          <w:rFonts w:hint="eastAsia" w:ascii="仿宋" w:hAnsi="仿宋" w:eastAsia="仿宋" w:cs="仿宋"/>
          <w:color w:val="auto"/>
          <w:sz w:val="28"/>
          <w:szCs w:val="28"/>
          <w:lang w:val="zh-CN" w:eastAsia="zh-CN"/>
        </w:rPr>
        <w:t>此报价为一次性报价。</w:t>
      </w:r>
    </w:p>
    <w:p>
      <w:pPr>
        <w:spacing w:line="380" w:lineRule="exact"/>
        <w:ind w:left="147" w:leftChars="67" w:firstLine="560" w:firstLineChars="200"/>
        <w:rPr>
          <w:rFonts w:hint="eastAsia" w:ascii="仿宋" w:hAnsi="仿宋" w:eastAsia="仿宋" w:cs="仿宋"/>
          <w:color w:val="auto"/>
          <w:sz w:val="28"/>
          <w:szCs w:val="28"/>
          <w:lang w:val="zh-CN" w:eastAsia="zh-CN"/>
        </w:rPr>
      </w:pP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4.</w:t>
      </w:r>
      <w:r>
        <w:rPr>
          <w:rFonts w:hint="eastAsia" w:ascii="仿宋" w:hAnsi="仿宋" w:eastAsia="仿宋" w:cs="仿宋"/>
          <w:b w:val="0"/>
          <w:bCs w:val="0"/>
          <w:color w:val="auto"/>
          <w:sz w:val="28"/>
          <w:szCs w:val="36"/>
          <w:highlight w:val="none"/>
          <w:lang w:val="en-US" w:eastAsia="zh-CN"/>
        </w:rPr>
        <w:t>需先寄往一套样品及布卡至校方，由校方确认后进行批量送货。</w:t>
      </w:r>
    </w:p>
    <w:p>
      <w:pPr>
        <w:spacing w:line="380" w:lineRule="exact"/>
        <w:ind w:left="147" w:leftChars="67" w:firstLine="560" w:firstLineChars="200"/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5.以上报价含税、含运费、需开具增值税普通发票。</w:t>
      </w:r>
    </w:p>
    <w:p>
      <w:pPr>
        <w:spacing w:after="0" w:line="300" w:lineRule="exact"/>
        <w:ind w:firstLine="560" w:firstLineChars="200"/>
        <w:rPr>
          <w:rFonts w:hint="eastAsia" w:ascii="仿宋" w:hAnsi="仿宋" w:eastAsia="仿宋" w:cs="仿宋"/>
          <w:color w:val="auto"/>
          <w:sz w:val="28"/>
          <w:szCs w:val="28"/>
          <w:lang w:val="zh-CN"/>
        </w:rPr>
      </w:pPr>
    </w:p>
    <w:p>
      <w:pPr>
        <w:spacing w:after="0" w:line="300" w:lineRule="exact"/>
        <w:ind w:firstLine="560" w:firstLineChars="200"/>
        <w:rPr>
          <w:rFonts w:hint="eastAsia" w:ascii="仿宋" w:hAnsi="仿宋" w:eastAsia="仿宋" w:cs="仿宋"/>
          <w:color w:val="auto"/>
          <w:sz w:val="28"/>
          <w:szCs w:val="28"/>
          <w:lang w:val="zh-CN"/>
        </w:rPr>
      </w:pPr>
    </w:p>
    <w:p>
      <w:pPr>
        <w:spacing w:line="360" w:lineRule="auto"/>
        <w:ind w:right="960" w:firstLine="3360" w:firstLineChars="1200"/>
        <w:jc w:val="both"/>
        <w:rPr>
          <w:rFonts w:hint="eastAsia" w:ascii="仿宋" w:hAnsi="仿宋" w:eastAsia="仿宋" w:cs="仿宋"/>
          <w:color w:val="auto"/>
          <w:sz w:val="28"/>
          <w:szCs w:val="28"/>
          <w:lang w:val="zh-CN"/>
        </w:rPr>
      </w:pPr>
      <w:r>
        <w:rPr>
          <w:rFonts w:hint="eastAsia" w:ascii="仿宋" w:hAnsi="仿宋" w:eastAsia="仿宋" w:cs="仿宋"/>
          <w:color w:val="auto"/>
          <w:sz w:val="28"/>
          <w:szCs w:val="28"/>
          <w:lang w:val="zh-CN"/>
        </w:rPr>
        <w:t>参与人授权代表（签字或盖章）：</w:t>
      </w:r>
    </w:p>
    <w:p>
      <w:pPr>
        <w:spacing w:line="360" w:lineRule="auto"/>
        <w:ind w:right="960" w:firstLine="5600" w:firstLineChars="2000"/>
        <w:jc w:val="both"/>
        <w:rPr>
          <w:rFonts w:hint="eastAsia" w:ascii="仿宋" w:hAnsi="仿宋" w:eastAsia="仿宋" w:cs="仿宋"/>
          <w:color w:val="auto"/>
          <w:sz w:val="28"/>
          <w:szCs w:val="28"/>
          <w:lang w:val="zh-CN"/>
        </w:rPr>
      </w:pPr>
      <w:r>
        <w:rPr>
          <w:rFonts w:hint="eastAsia" w:ascii="仿宋" w:hAnsi="仿宋" w:eastAsia="仿宋" w:cs="仿宋"/>
          <w:color w:val="auto"/>
          <w:sz w:val="28"/>
          <w:szCs w:val="28"/>
          <w:lang w:val="zh-CN"/>
        </w:rPr>
        <w:t>日         期：</w:t>
      </w:r>
      <w:bookmarkStart w:id="116" w:name="_Toc182372787"/>
      <w:bookmarkStart w:id="117" w:name="_Toc213755864"/>
      <w:bookmarkStart w:id="118" w:name="_Toc213756001"/>
      <w:bookmarkStart w:id="119" w:name="_Toc259692656"/>
      <w:bookmarkStart w:id="120" w:name="_Toc213208771"/>
      <w:bookmarkStart w:id="121" w:name="_Toc251586241"/>
      <w:bookmarkStart w:id="122" w:name="_Toc251613839"/>
      <w:bookmarkStart w:id="123" w:name="_Toc191803631"/>
      <w:bookmarkStart w:id="124" w:name="_Toc267059811"/>
      <w:bookmarkStart w:id="125" w:name="_Toc266870441"/>
      <w:bookmarkStart w:id="126" w:name="_Toc266870916"/>
      <w:bookmarkStart w:id="127" w:name="_Toc160880534"/>
      <w:bookmarkStart w:id="128" w:name="_Toc266868679"/>
      <w:bookmarkStart w:id="129" w:name="_Toc232302122"/>
      <w:bookmarkStart w:id="130" w:name="_Toc267059035"/>
      <w:bookmarkStart w:id="131" w:name="_Toc267060326"/>
      <w:bookmarkStart w:id="132" w:name="_Toc213755945"/>
      <w:bookmarkStart w:id="133" w:name="_Toc192996451"/>
      <w:bookmarkStart w:id="134" w:name="_Toc191802695"/>
      <w:bookmarkStart w:id="135" w:name="_Toc180302918"/>
      <w:bookmarkStart w:id="136" w:name="_Toc192663691"/>
      <w:bookmarkStart w:id="137" w:name="_Toc181436570"/>
      <w:bookmarkStart w:id="138" w:name="_Toc192663840"/>
      <w:bookmarkStart w:id="139" w:name="_Toc191789334"/>
      <w:bookmarkStart w:id="140" w:name="_Toc192996343"/>
      <w:bookmarkStart w:id="141" w:name="_Toc267060216"/>
      <w:bookmarkStart w:id="142" w:name="_Toc267059658"/>
      <w:bookmarkStart w:id="143" w:name="_Toc259692749"/>
      <w:bookmarkStart w:id="144" w:name="_Toc230071153"/>
      <w:bookmarkStart w:id="145" w:name="_Toc203355738"/>
      <w:bookmarkStart w:id="146" w:name="_Toc217891408"/>
      <w:bookmarkStart w:id="147" w:name="_Toc266870839"/>
      <w:bookmarkStart w:id="148" w:name="_Toc169332954"/>
      <w:bookmarkStart w:id="149" w:name="_Toc182805222"/>
      <w:bookmarkStart w:id="150" w:name="_Toc235438352"/>
      <w:bookmarkStart w:id="151" w:name="_Toc235437998"/>
      <w:bookmarkStart w:id="152" w:name="_Toc160880165"/>
      <w:bookmarkStart w:id="153" w:name="_Toc169332843"/>
      <w:bookmarkStart w:id="154" w:name="_Toc192664158"/>
      <w:bookmarkStart w:id="155" w:name="_Toc181436466"/>
      <w:bookmarkStart w:id="156" w:name="_Toc177985474"/>
      <w:bookmarkStart w:id="157" w:name="_Toc235438281"/>
      <w:bookmarkStart w:id="158" w:name="_Toc254790909"/>
      <w:bookmarkStart w:id="159" w:name="_Toc267059544"/>
      <w:bookmarkStart w:id="160" w:name="_Toc266868943"/>
      <w:bookmarkStart w:id="161" w:name="_Toc191783227"/>
      <w:bookmarkStart w:id="162" w:name="_Toc249325720"/>
      <w:bookmarkStart w:id="163" w:name="_Toc267060461"/>
      <w:bookmarkStart w:id="164" w:name="_Toc267060076"/>
      <w:bookmarkStart w:id="165" w:name="_Toc236021457"/>
      <w:bookmarkStart w:id="166" w:name="_Toc267059924"/>
      <w:bookmarkStart w:id="167" w:name="_Toc170798798"/>
      <w:bookmarkStart w:id="168" w:name="_Toc213756057"/>
      <w:bookmarkStart w:id="169" w:name="_Toc273178703"/>
      <w:bookmarkStart w:id="170" w:name="_Toc267059186"/>
      <w:bookmarkStart w:id="171" w:name="_Toc223146614"/>
      <w:bookmarkStart w:id="172" w:name="_Toc193165739"/>
      <w:bookmarkStart w:id="173" w:name="_Toc219800249"/>
      <w:bookmarkStart w:id="174" w:name="_Toc193160453"/>
      <w:bookmarkStart w:id="175" w:name="_Toc255975016"/>
      <w:bookmarkStart w:id="176" w:name="_Toc258401265"/>
      <w:bookmarkStart w:id="177" w:name="_Toc211917121"/>
      <w:bookmarkStart w:id="178" w:name="_Toc259520874"/>
      <w:bookmarkStart w:id="179" w:name="_Toc227058536"/>
      <w:bookmarkStart w:id="180" w:name="_Toc253066624"/>
      <w:bookmarkStart w:id="181" w:name="_Toc225669328"/>
    </w:p>
    <w:p>
      <w:pPr>
        <w:spacing w:line="380" w:lineRule="exact"/>
        <w:ind w:right="1120" w:firstLine="4200" w:firstLineChars="1500"/>
        <w:outlineLvl w:val="2"/>
        <w:rPr>
          <w:rFonts w:hint="eastAsia" w:ascii="仿宋" w:hAnsi="仿宋" w:eastAsia="仿宋" w:cs="仿宋"/>
          <w:bCs/>
          <w:color w:val="auto"/>
          <w:sz w:val="28"/>
          <w:szCs w:val="28"/>
          <w:u w:val="single"/>
        </w:rPr>
      </w:pPr>
    </w:p>
    <w:p>
      <w:pPr>
        <w:spacing w:line="380" w:lineRule="exact"/>
        <w:ind w:right="1120" w:firstLine="4200" w:firstLineChars="1500"/>
        <w:outlineLvl w:val="2"/>
        <w:rPr>
          <w:rFonts w:hint="eastAsia" w:ascii="仿宋" w:hAnsi="仿宋" w:eastAsia="仿宋" w:cs="仿宋"/>
          <w:bCs/>
          <w:color w:val="auto"/>
          <w:sz w:val="28"/>
          <w:szCs w:val="28"/>
          <w:u w:val="single"/>
        </w:rPr>
      </w:pPr>
    </w:p>
    <w:p>
      <w:pPr>
        <w:spacing w:line="380" w:lineRule="exact"/>
        <w:ind w:right="1120" w:firstLine="4200" w:firstLineChars="1500"/>
        <w:outlineLvl w:val="2"/>
        <w:rPr>
          <w:rFonts w:hint="eastAsia" w:ascii="仿宋" w:hAnsi="仿宋" w:eastAsia="仿宋" w:cs="仿宋"/>
          <w:bCs/>
          <w:color w:val="auto"/>
          <w:sz w:val="28"/>
          <w:szCs w:val="28"/>
          <w:u w:val="single"/>
        </w:rPr>
      </w:pPr>
    </w:p>
    <w:p>
      <w:pPr>
        <w:spacing w:line="380" w:lineRule="exact"/>
        <w:ind w:right="1120"/>
        <w:outlineLvl w:val="2"/>
        <w:rPr>
          <w:rFonts w:hint="eastAsia" w:ascii="仿宋" w:hAnsi="仿宋" w:eastAsia="仿宋" w:cs="仿宋"/>
          <w:bCs/>
          <w:color w:val="auto"/>
          <w:sz w:val="28"/>
          <w:szCs w:val="28"/>
          <w:u w:val="single"/>
        </w:rPr>
      </w:pPr>
    </w:p>
    <w:p>
      <w:pPr>
        <w:jc w:val="center"/>
        <w:outlineLvl w:val="1"/>
        <w:rPr>
          <w:rFonts w:hint="eastAsia" w:ascii="仿宋" w:hAnsi="仿宋" w:eastAsia="仿宋" w:cs="仿宋"/>
          <w:b/>
          <w:color w:val="auto"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color w:val="auto"/>
          <w:sz w:val="28"/>
          <w:szCs w:val="28"/>
        </w:rPr>
        <w:t>3、参与人的资格证明文件</w:t>
      </w:r>
    </w:p>
    <w:p>
      <w:pPr>
        <w:pStyle w:val="9"/>
        <w:rPr>
          <w:rFonts w:hint="eastAsia" w:ascii="仿宋" w:hAnsi="仿宋" w:eastAsia="仿宋" w:cs="仿宋"/>
          <w:color w:val="auto"/>
          <w:szCs w:val="28"/>
        </w:rPr>
      </w:pPr>
    </w:p>
    <w:p>
      <w:pPr>
        <w:spacing w:line="380" w:lineRule="exact"/>
        <w:jc w:val="center"/>
        <w:outlineLvl w:val="2"/>
        <w:rPr>
          <w:rFonts w:hint="eastAsia" w:ascii="仿宋" w:hAnsi="仿宋" w:eastAsia="仿宋" w:cs="仿宋"/>
          <w:b/>
          <w:color w:val="auto"/>
          <w:sz w:val="28"/>
          <w:szCs w:val="28"/>
        </w:rPr>
      </w:pPr>
      <w:bookmarkStart w:id="182" w:name="_Toc227058537"/>
      <w:bookmarkStart w:id="183" w:name="_Toc255975017"/>
      <w:bookmarkStart w:id="184" w:name="_Toc266870442"/>
      <w:bookmarkStart w:id="185" w:name="_Toc258401266"/>
      <w:bookmarkStart w:id="186" w:name="_Toc259520875"/>
      <w:bookmarkStart w:id="187" w:name="_Toc230071154"/>
      <w:bookmarkStart w:id="188" w:name="_Toc213756058"/>
      <w:bookmarkStart w:id="189" w:name="_Toc259692750"/>
      <w:bookmarkStart w:id="190" w:name="_Toc249325721"/>
      <w:bookmarkStart w:id="191" w:name="_Toc267060462"/>
      <w:bookmarkStart w:id="192" w:name="_Toc223146615"/>
      <w:bookmarkStart w:id="193" w:name="_Toc235438282"/>
      <w:bookmarkStart w:id="194" w:name="_Toc235437999"/>
      <w:bookmarkStart w:id="195" w:name="_Toc236021458"/>
      <w:bookmarkStart w:id="196" w:name="_Toc267060217"/>
      <w:bookmarkStart w:id="197" w:name="_Toc266870917"/>
      <w:bookmarkStart w:id="198" w:name="_Toc254790910"/>
      <w:bookmarkStart w:id="199" w:name="_Toc225669329"/>
      <w:bookmarkStart w:id="200" w:name="_Toc251586242"/>
      <w:bookmarkStart w:id="201" w:name="_Toc235438353"/>
      <w:bookmarkStart w:id="202" w:name="_Toc266868680"/>
      <w:bookmarkStart w:id="203" w:name="_Toc251613840"/>
      <w:bookmarkStart w:id="204" w:name="_Toc259692657"/>
      <w:bookmarkStart w:id="205" w:name="_Toc267060077"/>
      <w:bookmarkStart w:id="206" w:name="_Toc232302123"/>
      <w:bookmarkStart w:id="207" w:name="_Toc219800250"/>
      <w:bookmarkStart w:id="208" w:name="_Toc217891409"/>
      <w:bookmarkStart w:id="209" w:name="_Toc253066625"/>
      <w:r>
        <w:rPr>
          <w:rFonts w:hint="eastAsia" w:ascii="仿宋" w:hAnsi="仿宋" w:eastAsia="仿宋" w:cs="仿宋"/>
          <w:b/>
          <w:color w:val="auto"/>
          <w:sz w:val="28"/>
          <w:szCs w:val="28"/>
        </w:rPr>
        <w:t>3-1关于资格的声明函</w:t>
      </w:r>
      <w:bookmarkEnd w:id="182"/>
      <w:bookmarkEnd w:id="183"/>
      <w:bookmarkEnd w:id="184"/>
      <w:bookmarkEnd w:id="185"/>
      <w:bookmarkEnd w:id="186"/>
      <w:bookmarkEnd w:id="187"/>
      <w:bookmarkEnd w:id="188"/>
      <w:bookmarkEnd w:id="189"/>
      <w:bookmarkEnd w:id="190"/>
      <w:bookmarkEnd w:id="191"/>
      <w:bookmarkEnd w:id="192"/>
      <w:bookmarkEnd w:id="193"/>
      <w:bookmarkEnd w:id="194"/>
      <w:bookmarkEnd w:id="195"/>
      <w:bookmarkEnd w:id="196"/>
      <w:bookmarkEnd w:id="197"/>
      <w:bookmarkEnd w:id="198"/>
      <w:bookmarkEnd w:id="199"/>
      <w:bookmarkEnd w:id="200"/>
      <w:bookmarkEnd w:id="201"/>
      <w:bookmarkEnd w:id="202"/>
      <w:bookmarkEnd w:id="203"/>
      <w:bookmarkEnd w:id="204"/>
      <w:bookmarkEnd w:id="205"/>
      <w:bookmarkEnd w:id="206"/>
      <w:bookmarkEnd w:id="207"/>
      <w:bookmarkEnd w:id="208"/>
      <w:bookmarkEnd w:id="209"/>
      <w:r>
        <w:rPr>
          <w:rFonts w:hint="eastAsia" w:ascii="仿宋" w:hAnsi="仿宋" w:eastAsia="仿宋" w:cs="仿宋"/>
          <w:b/>
          <w:color w:val="auto"/>
          <w:sz w:val="28"/>
          <w:szCs w:val="28"/>
        </w:rPr>
        <w:cr/>
      </w:r>
    </w:p>
    <w:p>
      <w:pPr>
        <w:spacing w:after="0" w:line="500" w:lineRule="exact"/>
        <w:rPr>
          <w:rFonts w:hint="eastAsia" w:ascii="仿宋" w:hAnsi="仿宋" w:eastAsia="仿宋" w:cs="仿宋"/>
          <w:color w:val="auto"/>
          <w:sz w:val="28"/>
          <w:szCs w:val="28"/>
        </w:rPr>
      </w:pPr>
      <w:bookmarkStart w:id="210" w:name="_Hlk511663739"/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郑州城轨交通中等专业学校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学校：</w:t>
      </w:r>
      <w:bookmarkEnd w:id="210"/>
    </w:p>
    <w:p>
      <w:pPr>
        <w:spacing w:after="0" w:line="500" w:lineRule="exact"/>
        <w:ind w:firstLine="560" w:firstLineChars="200"/>
        <w:jc w:val="left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关于贵方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年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月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日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</w:t>
      </w: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（项目编号）公开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询价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邀请，本签字人愿意参加本次报价，提供公开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询价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文件中规定的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           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货物，并证明提交的下列文件和说明是准确的和真实的。</w:t>
      </w:r>
    </w:p>
    <w:p>
      <w:pPr>
        <w:spacing w:after="0" w:line="500" w:lineRule="exact"/>
        <w:ind w:firstLine="560" w:firstLineChars="200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1．本签字人确认资格文件中的说明以及公开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询价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文件中所有提交的文件和材料是真实的、准确的。</w:t>
      </w:r>
    </w:p>
    <w:p>
      <w:pPr>
        <w:spacing w:after="0" w:line="500" w:lineRule="exact"/>
        <w:ind w:firstLine="560" w:firstLineChars="200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2．我方的资格声明正本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1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份，副本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1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份，随报价响应文件一同递交。</w:t>
      </w:r>
    </w:p>
    <w:p>
      <w:pPr>
        <w:spacing w:line="500" w:lineRule="exact"/>
        <w:ind w:firstLine="560" w:firstLineChars="200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</w:t>
      </w:r>
    </w:p>
    <w:p>
      <w:pPr>
        <w:spacing w:line="500" w:lineRule="exact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参与人（</w:t>
      </w:r>
      <w:r>
        <w:rPr>
          <w:rFonts w:hint="eastAsia" w:ascii="仿宋" w:hAnsi="仿宋" w:eastAsia="仿宋" w:cs="仿宋"/>
          <w:color w:val="auto"/>
          <w:sz w:val="28"/>
          <w:szCs w:val="28"/>
          <w:lang w:val="zh-CN"/>
        </w:rPr>
        <w:t>公司全称并加盖公章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）：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     </w:t>
      </w: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   </w:t>
      </w:r>
    </w:p>
    <w:p>
      <w:pPr>
        <w:spacing w:line="500" w:lineRule="exact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地          址：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               </w:t>
      </w:r>
    </w:p>
    <w:p>
      <w:pPr>
        <w:spacing w:line="500" w:lineRule="exact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邮          编：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               </w:t>
      </w:r>
    </w:p>
    <w:p>
      <w:pPr>
        <w:spacing w:line="500" w:lineRule="exact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电  话或传  真：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               </w:t>
      </w: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</w:t>
      </w:r>
    </w:p>
    <w:p>
      <w:pPr>
        <w:spacing w:line="500" w:lineRule="exact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参与人授权代表：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               </w:t>
      </w: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                               </w:t>
      </w:r>
      <w:bookmarkStart w:id="211" w:name="_Toc255975018"/>
      <w:bookmarkStart w:id="212" w:name="_Toc213756059"/>
      <w:bookmarkStart w:id="213" w:name="_Toc253066626"/>
      <w:bookmarkStart w:id="214" w:name="_Toc225669330"/>
      <w:bookmarkStart w:id="215" w:name="_Toc232302124"/>
      <w:bookmarkStart w:id="216" w:name="_Toc235438000"/>
      <w:bookmarkStart w:id="217" w:name="_Toc230071155"/>
      <w:bookmarkStart w:id="218" w:name="_Toc266870443"/>
      <w:bookmarkStart w:id="219" w:name="_Toc251613841"/>
      <w:bookmarkStart w:id="220" w:name="_Toc254790911"/>
      <w:bookmarkStart w:id="221" w:name="_Toc235438283"/>
      <w:bookmarkStart w:id="222" w:name="_Toc227058538"/>
      <w:bookmarkStart w:id="223" w:name="_Toc259692658"/>
      <w:bookmarkStart w:id="224" w:name="_Toc259520876"/>
      <w:bookmarkStart w:id="225" w:name="_Toc266870918"/>
      <w:bookmarkStart w:id="226" w:name="_Toc251586243"/>
      <w:bookmarkStart w:id="227" w:name="_Toc223146616"/>
      <w:bookmarkStart w:id="228" w:name="_Toc219800251"/>
      <w:bookmarkStart w:id="229" w:name="_Toc249325722"/>
      <w:bookmarkStart w:id="230" w:name="_Toc236021459"/>
      <w:bookmarkStart w:id="231" w:name="_Toc235438354"/>
      <w:bookmarkStart w:id="232" w:name="_Toc217891410"/>
      <w:bookmarkStart w:id="233" w:name="_Toc266868681"/>
      <w:bookmarkStart w:id="234" w:name="_Toc259692751"/>
      <w:bookmarkStart w:id="235" w:name="_Toc258401267"/>
    </w:p>
    <w:p>
      <w:pPr>
        <w:jc w:val="center"/>
        <w:outlineLvl w:val="1"/>
        <w:rPr>
          <w:rFonts w:hint="eastAsia" w:ascii="仿宋" w:hAnsi="仿宋" w:eastAsia="仿宋" w:cs="仿宋"/>
          <w:b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br w:type="page"/>
      </w:r>
      <w:bookmarkEnd w:id="211"/>
      <w:bookmarkEnd w:id="212"/>
      <w:bookmarkEnd w:id="213"/>
      <w:bookmarkEnd w:id="214"/>
      <w:bookmarkEnd w:id="215"/>
      <w:bookmarkEnd w:id="216"/>
      <w:bookmarkEnd w:id="217"/>
      <w:bookmarkEnd w:id="218"/>
      <w:bookmarkEnd w:id="219"/>
      <w:bookmarkEnd w:id="220"/>
      <w:bookmarkEnd w:id="221"/>
      <w:bookmarkEnd w:id="222"/>
      <w:bookmarkEnd w:id="223"/>
      <w:bookmarkEnd w:id="224"/>
      <w:bookmarkEnd w:id="225"/>
      <w:bookmarkEnd w:id="226"/>
      <w:bookmarkEnd w:id="227"/>
      <w:bookmarkEnd w:id="228"/>
      <w:bookmarkEnd w:id="229"/>
      <w:bookmarkEnd w:id="230"/>
      <w:bookmarkEnd w:id="231"/>
      <w:bookmarkEnd w:id="232"/>
      <w:bookmarkEnd w:id="233"/>
      <w:bookmarkEnd w:id="234"/>
      <w:bookmarkEnd w:id="235"/>
    </w:p>
    <w:p>
      <w:pPr>
        <w:jc w:val="center"/>
        <w:outlineLvl w:val="1"/>
        <w:rPr>
          <w:rFonts w:hint="eastAsia" w:ascii="仿宋" w:hAnsi="仿宋" w:eastAsia="仿宋" w:cs="仿宋"/>
          <w:b/>
          <w:color w:val="auto"/>
          <w:sz w:val="28"/>
          <w:szCs w:val="28"/>
        </w:rPr>
      </w:pPr>
    </w:p>
    <w:p>
      <w:pPr>
        <w:jc w:val="center"/>
        <w:outlineLvl w:val="1"/>
        <w:rPr>
          <w:rFonts w:hint="eastAsia" w:ascii="仿宋" w:hAnsi="仿宋" w:eastAsia="仿宋" w:cs="仿宋"/>
          <w:b/>
          <w:color w:val="auto"/>
          <w:sz w:val="28"/>
          <w:szCs w:val="28"/>
        </w:rPr>
      </w:pPr>
      <w:r>
        <w:rPr>
          <w:rFonts w:hint="eastAsia" w:ascii="仿宋" w:hAnsi="仿宋" w:eastAsia="仿宋" w:cs="仿宋"/>
          <w:b/>
          <w:color w:val="auto"/>
          <w:sz w:val="28"/>
          <w:szCs w:val="28"/>
        </w:rPr>
        <w:t>3-</w:t>
      </w:r>
      <w:bookmarkEnd w:id="116"/>
      <w:bookmarkEnd w:id="117"/>
      <w:bookmarkEnd w:id="118"/>
      <w:bookmarkEnd w:id="119"/>
      <w:bookmarkEnd w:id="120"/>
      <w:bookmarkEnd w:id="121"/>
      <w:bookmarkEnd w:id="122"/>
      <w:bookmarkEnd w:id="123"/>
      <w:bookmarkEnd w:id="124"/>
      <w:bookmarkEnd w:id="125"/>
      <w:bookmarkEnd w:id="126"/>
      <w:bookmarkEnd w:id="127"/>
      <w:bookmarkEnd w:id="128"/>
      <w:bookmarkEnd w:id="129"/>
      <w:bookmarkEnd w:id="130"/>
      <w:bookmarkEnd w:id="131"/>
      <w:bookmarkEnd w:id="132"/>
      <w:bookmarkEnd w:id="133"/>
      <w:bookmarkEnd w:id="134"/>
      <w:bookmarkEnd w:id="135"/>
      <w:bookmarkEnd w:id="136"/>
      <w:bookmarkEnd w:id="137"/>
      <w:bookmarkEnd w:id="138"/>
      <w:bookmarkEnd w:id="139"/>
      <w:bookmarkEnd w:id="140"/>
      <w:bookmarkEnd w:id="141"/>
      <w:bookmarkEnd w:id="142"/>
      <w:bookmarkEnd w:id="143"/>
      <w:bookmarkEnd w:id="144"/>
      <w:bookmarkEnd w:id="145"/>
      <w:bookmarkEnd w:id="146"/>
      <w:bookmarkEnd w:id="147"/>
      <w:bookmarkEnd w:id="148"/>
      <w:bookmarkEnd w:id="149"/>
      <w:bookmarkEnd w:id="150"/>
      <w:bookmarkEnd w:id="151"/>
      <w:bookmarkEnd w:id="152"/>
      <w:bookmarkEnd w:id="153"/>
      <w:bookmarkEnd w:id="154"/>
      <w:bookmarkEnd w:id="155"/>
      <w:bookmarkEnd w:id="156"/>
      <w:bookmarkEnd w:id="157"/>
      <w:bookmarkEnd w:id="158"/>
      <w:bookmarkEnd w:id="159"/>
      <w:bookmarkEnd w:id="160"/>
      <w:bookmarkEnd w:id="161"/>
      <w:bookmarkEnd w:id="162"/>
      <w:bookmarkEnd w:id="163"/>
      <w:bookmarkEnd w:id="164"/>
      <w:bookmarkEnd w:id="165"/>
      <w:bookmarkEnd w:id="166"/>
      <w:bookmarkEnd w:id="167"/>
      <w:bookmarkEnd w:id="168"/>
      <w:bookmarkEnd w:id="169"/>
      <w:bookmarkEnd w:id="170"/>
      <w:bookmarkEnd w:id="171"/>
      <w:bookmarkEnd w:id="172"/>
      <w:bookmarkEnd w:id="173"/>
      <w:bookmarkEnd w:id="174"/>
      <w:bookmarkEnd w:id="175"/>
      <w:bookmarkEnd w:id="176"/>
      <w:bookmarkEnd w:id="177"/>
      <w:bookmarkEnd w:id="178"/>
      <w:bookmarkEnd w:id="179"/>
      <w:bookmarkEnd w:id="180"/>
      <w:bookmarkEnd w:id="181"/>
      <w:r>
        <w:rPr>
          <w:rFonts w:hint="eastAsia" w:ascii="仿宋" w:hAnsi="仿宋" w:eastAsia="仿宋" w:cs="仿宋"/>
          <w:b/>
          <w:bCs/>
          <w:color w:val="auto"/>
          <w:sz w:val="28"/>
          <w:szCs w:val="28"/>
        </w:rPr>
        <w:t>2 企业</w:t>
      </w:r>
      <w:r>
        <w:rPr>
          <w:rFonts w:hint="eastAsia" w:ascii="仿宋" w:hAnsi="仿宋" w:eastAsia="仿宋" w:cs="仿宋"/>
          <w:b/>
          <w:color w:val="auto"/>
          <w:sz w:val="28"/>
          <w:szCs w:val="28"/>
        </w:rPr>
        <w:t>法人营业执照（复印件并加盖公章）</w:t>
      </w:r>
    </w:p>
    <w:p>
      <w:pPr>
        <w:jc w:val="center"/>
        <w:outlineLvl w:val="1"/>
        <w:rPr>
          <w:rFonts w:hint="eastAsia" w:ascii="仿宋" w:hAnsi="仿宋" w:eastAsia="仿宋" w:cs="仿宋"/>
          <w:b/>
          <w:color w:val="auto"/>
          <w:sz w:val="28"/>
          <w:szCs w:val="28"/>
        </w:rPr>
      </w:pPr>
    </w:p>
    <w:p>
      <w:pPr>
        <w:spacing w:after="0" w:line="500" w:lineRule="exact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郑州城轨交通中等专业学校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学校：</w:t>
      </w:r>
    </w:p>
    <w:p>
      <w:pPr>
        <w:spacing w:after="0" w:line="500" w:lineRule="exact"/>
        <w:ind w:firstLine="560" w:firstLineChars="200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现附上由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                 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（签发机关名称）签发的我方法人营业执照复印件，该执照业经年检，真实有效。</w:t>
      </w:r>
    </w:p>
    <w:p>
      <w:pPr>
        <w:spacing w:line="380" w:lineRule="exact"/>
        <w:rPr>
          <w:rFonts w:hint="eastAsia" w:ascii="仿宋" w:hAnsi="仿宋" w:eastAsia="仿宋" w:cs="仿宋"/>
          <w:color w:val="auto"/>
          <w:sz w:val="28"/>
          <w:szCs w:val="28"/>
        </w:rPr>
      </w:pPr>
    </w:p>
    <w:p>
      <w:pPr>
        <w:spacing w:line="380" w:lineRule="exact"/>
        <w:rPr>
          <w:rFonts w:hint="eastAsia" w:ascii="仿宋" w:hAnsi="仿宋" w:eastAsia="仿宋" w:cs="仿宋"/>
          <w:color w:val="auto"/>
          <w:sz w:val="28"/>
          <w:szCs w:val="28"/>
        </w:rPr>
      </w:pPr>
    </w:p>
    <w:p>
      <w:pPr>
        <w:spacing w:line="380" w:lineRule="exact"/>
        <w:rPr>
          <w:rFonts w:hint="eastAsia" w:ascii="仿宋" w:hAnsi="仿宋" w:eastAsia="仿宋" w:cs="仿宋"/>
          <w:color w:val="auto"/>
          <w:sz w:val="28"/>
          <w:szCs w:val="28"/>
        </w:rPr>
      </w:pPr>
    </w:p>
    <w:p>
      <w:pPr>
        <w:spacing w:line="380" w:lineRule="exact"/>
        <w:rPr>
          <w:rFonts w:hint="eastAsia" w:ascii="仿宋" w:hAnsi="仿宋" w:eastAsia="仿宋" w:cs="仿宋"/>
          <w:color w:val="auto"/>
          <w:sz w:val="28"/>
          <w:szCs w:val="28"/>
        </w:rPr>
      </w:pPr>
    </w:p>
    <w:p>
      <w:pPr>
        <w:spacing w:line="380" w:lineRule="exact"/>
        <w:rPr>
          <w:rFonts w:hint="eastAsia" w:ascii="仿宋" w:hAnsi="仿宋" w:eastAsia="仿宋" w:cs="仿宋"/>
          <w:color w:val="auto"/>
          <w:sz w:val="28"/>
          <w:szCs w:val="28"/>
        </w:rPr>
      </w:pPr>
    </w:p>
    <w:p>
      <w:pPr>
        <w:spacing w:line="380" w:lineRule="exact"/>
        <w:rPr>
          <w:rFonts w:hint="eastAsia" w:ascii="仿宋" w:hAnsi="仿宋" w:eastAsia="仿宋" w:cs="仿宋"/>
          <w:color w:val="auto"/>
          <w:sz w:val="28"/>
          <w:szCs w:val="28"/>
        </w:rPr>
      </w:pPr>
    </w:p>
    <w:p>
      <w:pPr>
        <w:spacing w:line="380" w:lineRule="exact"/>
        <w:rPr>
          <w:rFonts w:hint="eastAsia" w:ascii="仿宋" w:hAnsi="仿宋" w:eastAsia="仿宋" w:cs="仿宋"/>
          <w:color w:val="auto"/>
          <w:sz w:val="28"/>
          <w:szCs w:val="28"/>
        </w:rPr>
      </w:pPr>
    </w:p>
    <w:p>
      <w:pPr>
        <w:spacing w:line="380" w:lineRule="exact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                        参 与 人（全称并加盖公章）：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         </w:t>
      </w: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    </w:t>
      </w:r>
    </w:p>
    <w:p>
      <w:pPr>
        <w:spacing w:line="380" w:lineRule="exact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                        </w:t>
      </w:r>
      <w:r>
        <w:rPr>
          <w:rFonts w:hint="eastAsia" w:ascii="仿宋" w:hAnsi="仿宋" w:eastAsia="仿宋" w:cs="仿宋"/>
          <w:color w:val="auto"/>
          <w:sz w:val="28"/>
          <w:szCs w:val="28"/>
          <w:lang w:val="zh-CN"/>
        </w:rPr>
        <w:t>参与人授权代表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：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                  </w:t>
      </w:r>
    </w:p>
    <w:p>
      <w:pPr>
        <w:spacing w:line="380" w:lineRule="exact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                        日      期：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                        </w:t>
      </w:r>
    </w:p>
    <w:p>
      <w:pPr>
        <w:spacing w:line="380" w:lineRule="exact"/>
        <w:jc w:val="center"/>
        <w:outlineLvl w:val="2"/>
        <w:rPr>
          <w:rFonts w:hint="eastAsia" w:ascii="仿宋" w:hAnsi="仿宋" w:eastAsia="仿宋" w:cs="仿宋"/>
          <w:b/>
          <w:color w:val="auto"/>
          <w:sz w:val="28"/>
          <w:szCs w:val="28"/>
        </w:rPr>
      </w:pPr>
      <w:r>
        <w:rPr>
          <w:rFonts w:hint="eastAsia" w:ascii="仿宋" w:hAnsi="仿宋" w:eastAsia="仿宋" w:cs="仿宋"/>
          <w:b/>
          <w:color w:val="auto"/>
          <w:sz w:val="28"/>
          <w:szCs w:val="28"/>
        </w:rPr>
        <w:br w:type="page"/>
      </w:r>
      <w:bookmarkStart w:id="236" w:name="_Toc182805225"/>
      <w:bookmarkStart w:id="237" w:name="_Toc191789337"/>
      <w:bookmarkStart w:id="238" w:name="_Toc267060081"/>
      <w:bookmarkStart w:id="239" w:name="_Toc254790914"/>
      <w:bookmarkStart w:id="240" w:name="_Toc177985477"/>
      <w:bookmarkStart w:id="241" w:name="_Toc235438286"/>
      <w:bookmarkStart w:id="242" w:name="_Toc266870921"/>
      <w:bookmarkStart w:id="243" w:name="_Toc181436573"/>
      <w:bookmarkStart w:id="244" w:name="_Toc267060080"/>
      <w:bookmarkStart w:id="245" w:name="_Toc191803634"/>
      <w:bookmarkStart w:id="246" w:name="_Toc236021462"/>
      <w:bookmarkStart w:id="247" w:name="_Toc232302127"/>
      <w:bookmarkStart w:id="248" w:name="_Toc251586246"/>
      <w:bookmarkStart w:id="249" w:name="_Toc267060466"/>
      <w:bookmarkStart w:id="250" w:name="_Toc192996454"/>
      <w:bookmarkStart w:id="251" w:name="_Toc160880537"/>
      <w:bookmarkStart w:id="252" w:name="_Toc259520881"/>
      <w:bookmarkStart w:id="253" w:name="_Toc192663694"/>
      <w:bookmarkStart w:id="254" w:name="_Toc191802698"/>
      <w:bookmarkStart w:id="255" w:name="_Toc235438003"/>
      <w:bookmarkStart w:id="256" w:name="_Toc182372790"/>
      <w:bookmarkStart w:id="257" w:name="_Toc160880168"/>
      <w:bookmarkStart w:id="258" w:name="_Toc170798801"/>
      <w:bookmarkStart w:id="259" w:name="_Toc267060221"/>
      <w:bookmarkStart w:id="260" w:name="_Toc180302921"/>
      <w:bookmarkStart w:id="261" w:name="_Toc169332957"/>
      <w:bookmarkStart w:id="262" w:name="_Toc249325725"/>
      <w:bookmarkStart w:id="263" w:name="_Toc266870447"/>
      <w:bookmarkStart w:id="264" w:name="_Toc259520879"/>
      <w:bookmarkStart w:id="265" w:name="_Toc258401272"/>
      <w:bookmarkStart w:id="266" w:name="_Toc258401270"/>
      <w:bookmarkStart w:id="267" w:name="_Toc192996346"/>
      <w:bookmarkStart w:id="268" w:name="_Toc259692663"/>
      <w:bookmarkStart w:id="269" w:name="_Toc259692661"/>
      <w:bookmarkStart w:id="270" w:name="_Toc267060465"/>
      <w:bookmarkStart w:id="271" w:name="_Toc193165742"/>
      <w:bookmarkStart w:id="272" w:name="_Toc192664161"/>
      <w:bookmarkStart w:id="273" w:name="_Toc259692754"/>
      <w:bookmarkStart w:id="274" w:name="_Toc251613844"/>
      <w:bookmarkStart w:id="275" w:name="_Toc169332846"/>
      <w:bookmarkStart w:id="276" w:name="_Toc192663843"/>
      <w:bookmarkStart w:id="277" w:name="_Toc255975021"/>
      <w:bookmarkStart w:id="278" w:name="_Toc266868686"/>
      <w:bookmarkStart w:id="279" w:name="_Toc193160456"/>
      <w:bookmarkStart w:id="280" w:name="_Toc266868684"/>
      <w:bookmarkStart w:id="281" w:name="_Toc254790916"/>
      <w:bookmarkStart w:id="282" w:name="_Toc203355741"/>
      <w:bookmarkStart w:id="283" w:name="_Toc267060220"/>
      <w:bookmarkStart w:id="284" w:name="_Toc266870446"/>
      <w:bookmarkStart w:id="285" w:name="_Toc255975023"/>
      <w:bookmarkStart w:id="286" w:name="_Toc266870922"/>
      <w:bookmarkStart w:id="287" w:name="_Toc253066629"/>
      <w:bookmarkStart w:id="288" w:name="_Toc235438357"/>
      <w:bookmarkStart w:id="289" w:name="_Toc191783230"/>
      <w:bookmarkStart w:id="290" w:name="_Toc181436469"/>
      <w:bookmarkStart w:id="291" w:name="_Toc259692756"/>
      <w:bookmarkStart w:id="292" w:name="_Toc211917124"/>
    </w:p>
    <w:bookmarkEnd w:id="236"/>
    <w:bookmarkEnd w:id="237"/>
    <w:bookmarkEnd w:id="238"/>
    <w:bookmarkEnd w:id="239"/>
    <w:bookmarkEnd w:id="240"/>
    <w:bookmarkEnd w:id="241"/>
    <w:bookmarkEnd w:id="242"/>
    <w:bookmarkEnd w:id="243"/>
    <w:bookmarkEnd w:id="244"/>
    <w:bookmarkEnd w:id="245"/>
    <w:bookmarkEnd w:id="246"/>
    <w:bookmarkEnd w:id="247"/>
    <w:bookmarkEnd w:id="248"/>
    <w:bookmarkEnd w:id="249"/>
    <w:bookmarkEnd w:id="250"/>
    <w:bookmarkEnd w:id="251"/>
    <w:bookmarkEnd w:id="252"/>
    <w:bookmarkEnd w:id="253"/>
    <w:bookmarkEnd w:id="254"/>
    <w:bookmarkEnd w:id="255"/>
    <w:bookmarkEnd w:id="256"/>
    <w:bookmarkEnd w:id="257"/>
    <w:bookmarkEnd w:id="258"/>
    <w:bookmarkEnd w:id="259"/>
    <w:bookmarkEnd w:id="260"/>
    <w:bookmarkEnd w:id="261"/>
    <w:bookmarkEnd w:id="262"/>
    <w:bookmarkEnd w:id="263"/>
    <w:bookmarkEnd w:id="264"/>
    <w:bookmarkEnd w:id="265"/>
    <w:bookmarkEnd w:id="266"/>
    <w:bookmarkEnd w:id="267"/>
    <w:bookmarkEnd w:id="268"/>
    <w:bookmarkEnd w:id="269"/>
    <w:bookmarkEnd w:id="270"/>
    <w:bookmarkEnd w:id="271"/>
    <w:bookmarkEnd w:id="272"/>
    <w:bookmarkEnd w:id="273"/>
    <w:bookmarkEnd w:id="274"/>
    <w:bookmarkEnd w:id="275"/>
    <w:bookmarkEnd w:id="276"/>
    <w:bookmarkEnd w:id="277"/>
    <w:bookmarkEnd w:id="278"/>
    <w:bookmarkEnd w:id="279"/>
    <w:bookmarkEnd w:id="280"/>
    <w:bookmarkEnd w:id="281"/>
    <w:bookmarkEnd w:id="282"/>
    <w:bookmarkEnd w:id="283"/>
    <w:bookmarkEnd w:id="284"/>
    <w:bookmarkEnd w:id="285"/>
    <w:bookmarkEnd w:id="286"/>
    <w:bookmarkEnd w:id="287"/>
    <w:bookmarkEnd w:id="288"/>
    <w:bookmarkEnd w:id="289"/>
    <w:bookmarkEnd w:id="290"/>
    <w:bookmarkEnd w:id="291"/>
    <w:bookmarkEnd w:id="292"/>
    <w:p>
      <w:pPr>
        <w:spacing w:after="0" w:line="480" w:lineRule="exact"/>
        <w:ind w:firstLine="570"/>
        <w:jc w:val="center"/>
        <w:rPr>
          <w:rFonts w:ascii="仿宋" w:hAnsi="仿宋" w:eastAsia="仿宋"/>
          <w:b/>
          <w:bCs/>
          <w:color w:val="auto"/>
          <w:sz w:val="28"/>
          <w:szCs w:val="28"/>
        </w:rPr>
      </w:pPr>
      <w:bookmarkStart w:id="293" w:name="_Toc267059545"/>
      <w:bookmarkStart w:id="294" w:name="_Toc255975024"/>
      <w:bookmarkStart w:id="295" w:name="_Toc254790917"/>
      <w:bookmarkStart w:id="296" w:name="_Toc267059659"/>
      <w:bookmarkStart w:id="297" w:name="_Toc273178704"/>
      <w:bookmarkStart w:id="298" w:name="_Toc267060222"/>
      <w:bookmarkStart w:id="299" w:name="_Toc266870840"/>
      <w:bookmarkStart w:id="300" w:name="_Toc267060467"/>
      <w:bookmarkStart w:id="301" w:name="_Toc235438004"/>
      <w:bookmarkStart w:id="302" w:name="_Toc266870923"/>
      <w:bookmarkStart w:id="303" w:name="_Toc236021463"/>
      <w:bookmarkStart w:id="304" w:name="_Toc259692757"/>
      <w:bookmarkStart w:id="305" w:name="_Toc259692664"/>
      <w:bookmarkStart w:id="306" w:name="_Toc267060327"/>
      <w:bookmarkStart w:id="307" w:name="_Toc259520882"/>
      <w:bookmarkStart w:id="308" w:name="_Toc266868944"/>
      <w:bookmarkStart w:id="309" w:name="_Toc266868687"/>
      <w:bookmarkStart w:id="310" w:name="_Toc251613845"/>
      <w:bookmarkStart w:id="311" w:name="_Toc267059187"/>
      <w:bookmarkStart w:id="312" w:name="_Toc253066630"/>
      <w:bookmarkStart w:id="313" w:name="_Toc266870448"/>
      <w:bookmarkStart w:id="314" w:name="_Toc235438358"/>
      <w:bookmarkStart w:id="315" w:name="_Toc267059036"/>
      <w:bookmarkStart w:id="316" w:name="_Toc251586247"/>
      <w:bookmarkStart w:id="317" w:name="_Toc267060082"/>
      <w:bookmarkStart w:id="318" w:name="_Toc232302128"/>
      <w:bookmarkStart w:id="319" w:name="_Toc258401273"/>
      <w:bookmarkStart w:id="320" w:name="_Toc267059925"/>
      <w:bookmarkStart w:id="321" w:name="_Toc267059812"/>
      <w:bookmarkStart w:id="322" w:name="_Toc235438287"/>
      <w:bookmarkStart w:id="323" w:name="_Toc249325726"/>
    </w:p>
    <w:p>
      <w:pPr>
        <w:spacing w:after="0" w:line="480" w:lineRule="exact"/>
        <w:ind w:firstLine="570"/>
        <w:jc w:val="center"/>
        <w:rPr>
          <w:rFonts w:ascii="仿宋" w:hAnsi="仿宋" w:eastAsia="仿宋"/>
          <w:b/>
          <w:bCs/>
          <w:color w:val="auto"/>
          <w:sz w:val="28"/>
          <w:szCs w:val="28"/>
        </w:rPr>
      </w:pPr>
      <w:r>
        <w:rPr>
          <w:rFonts w:ascii="仿宋" w:hAnsi="仿宋" w:eastAsia="仿宋"/>
          <w:b/>
          <w:bCs/>
          <w:color w:val="auto"/>
          <w:sz w:val="28"/>
          <w:szCs w:val="28"/>
        </w:rPr>
        <w:t>4.</w:t>
      </w:r>
      <w:r>
        <w:rPr>
          <w:rFonts w:hint="eastAsia" w:ascii="仿宋" w:hAnsi="仿宋" w:eastAsia="仿宋"/>
          <w:b/>
          <w:bCs/>
          <w:color w:val="auto"/>
          <w:sz w:val="28"/>
          <w:szCs w:val="28"/>
        </w:rPr>
        <w:t>质保期和售后服务承诺书</w:t>
      </w:r>
      <w:bookmarkEnd w:id="293"/>
      <w:bookmarkEnd w:id="294"/>
      <w:bookmarkEnd w:id="295"/>
      <w:bookmarkEnd w:id="296"/>
      <w:bookmarkEnd w:id="297"/>
      <w:bookmarkEnd w:id="298"/>
      <w:bookmarkEnd w:id="299"/>
      <w:bookmarkEnd w:id="300"/>
      <w:bookmarkEnd w:id="301"/>
      <w:bookmarkEnd w:id="302"/>
      <w:bookmarkEnd w:id="303"/>
      <w:bookmarkEnd w:id="304"/>
      <w:bookmarkEnd w:id="305"/>
      <w:bookmarkEnd w:id="306"/>
      <w:bookmarkEnd w:id="307"/>
      <w:bookmarkEnd w:id="308"/>
      <w:bookmarkEnd w:id="309"/>
      <w:bookmarkEnd w:id="310"/>
      <w:bookmarkEnd w:id="311"/>
      <w:bookmarkEnd w:id="312"/>
      <w:bookmarkEnd w:id="313"/>
      <w:bookmarkEnd w:id="314"/>
      <w:bookmarkEnd w:id="315"/>
      <w:bookmarkEnd w:id="316"/>
      <w:bookmarkEnd w:id="317"/>
      <w:bookmarkEnd w:id="318"/>
      <w:bookmarkEnd w:id="319"/>
      <w:bookmarkEnd w:id="320"/>
      <w:bookmarkEnd w:id="321"/>
      <w:bookmarkEnd w:id="322"/>
      <w:bookmarkEnd w:id="323"/>
    </w:p>
    <w:p>
      <w:pPr>
        <w:widowControl w:val="0"/>
        <w:spacing w:after="0" w:line="240" w:lineRule="auto"/>
        <w:ind w:left="420"/>
        <w:jc w:val="center"/>
        <w:outlineLvl w:val="1"/>
        <w:rPr>
          <w:rFonts w:ascii="仿宋" w:hAnsi="仿宋" w:eastAsia="仿宋"/>
          <w:b/>
          <w:color w:val="auto"/>
          <w:sz w:val="28"/>
          <w:szCs w:val="28"/>
        </w:rPr>
      </w:pPr>
    </w:p>
    <w:p>
      <w:pPr>
        <w:rPr>
          <w:rFonts w:ascii="仿宋" w:hAnsi="仿宋" w:eastAsia="仿宋"/>
          <w:b/>
          <w:color w:val="auto"/>
          <w:sz w:val="28"/>
          <w:szCs w:val="28"/>
        </w:rPr>
      </w:pPr>
      <w:r>
        <w:rPr>
          <w:rFonts w:ascii="仿宋" w:hAnsi="仿宋" w:eastAsia="仿宋"/>
          <w:b/>
          <w:color w:val="auto"/>
          <w:sz w:val="28"/>
          <w:szCs w:val="28"/>
        </w:rPr>
        <w:t xml:space="preserve">   </w:t>
      </w:r>
    </w:p>
    <w:p>
      <w:pPr>
        <w:spacing w:line="500" w:lineRule="exact"/>
        <w:ind w:firstLine="560" w:firstLineChars="200"/>
        <w:rPr>
          <w:rFonts w:ascii="仿宋" w:hAnsi="仿宋" w:eastAsia="仿宋"/>
          <w:color w:val="auto"/>
          <w:sz w:val="28"/>
          <w:szCs w:val="28"/>
        </w:rPr>
      </w:pPr>
      <w:r>
        <w:rPr>
          <w:rFonts w:hint="eastAsia" w:ascii="仿宋" w:hAnsi="仿宋" w:eastAsia="仿宋"/>
          <w:color w:val="auto"/>
          <w:sz w:val="28"/>
          <w:szCs w:val="28"/>
        </w:rPr>
        <w:t>参与人根据公开</w:t>
      </w:r>
      <w:r>
        <w:rPr>
          <w:rFonts w:hint="eastAsia" w:ascii="仿宋" w:hAnsi="仿宋" w:eastAsia="仿宋"/>
          <w:color w:val="auto"/>
          <w:sz w:val="28"/>
          <w:szCs w:val="28"/>
          <w:lang w:eastAsia="zh-CN"/>
        </w:rPr>
        <w:t>询价</w:t>
      </w:r>
      <w:r>
        <w:rPr>
          <w:rFonts w:hint="eastAsia" w:ascii="仿宋" w:hAnsi="仿宋" w:eastAsia="仿宋"/>
          <w:color w:val="auto"/>
          <w:sz w:val="28"/>
          <w:szCs w:val="28"/>
        </w:rPr>
        <w:t>文件中对售后服务的要求，结合自身实际情况进行承诺</w:t>
      </w:r>
      <w:r>
        <w:rPr>
          <w:rFonts w:ascii="仿宋" w:hAnsi="仿宋" w:eastAsia="仿宋"/>
          <w:color w:val="auto"/>
          <w:sz w:val="28"/>
          <w:szCs w:val="28"/>
        </w:rPr>
        <w:t>（含</w:t>
      </w:r>
      <w:r>
        <w:rPr>
          <w:rFonts w:hint="eastAsia" w:ascii="仿宋" w:hAnsi="仿宋" w:eastAsia="仿宋"/>
          <w:color w:val="auto"/>
          <w:sz w:val="28"/>
          <w:szCs w:val="28"/>
        </w:rPr>
        <w:t>产品质量</w:t>
      </w:r>
      <w:r>
        <w:rPr>
          <w:rFonts w:ascii="仿宋" w:hAnsi="仿宋" w:eastAsia="仿宋"/>
          <w:color w:val="auto"/>
          <w:sz w:val="28"/>
          <w:szCs w:val="28"/>
        </w:rPr>
        <w:t>保障体系等）、交货</w:t>
      </w:r>
      <w:r>
        <w:rPr>
          <w:rFonts w:hint="eastAsia" w:ascii="仿宋" w:hAnsi="仿宋" w:eastAsia="仿宋"/>
          <w:color w:val="auto"/>
          <w:sz w:val="28"/>
          <w:szCs w:val="28"/>
        </w:rPr>
        <w:t>周</w:t>
      </w:r>
      <w:r>
        <w:rPr>
          <w:rFonts w:ascii="仿宋" w:hAnsi="仿宋" w:eastAsia="仿宋"/>
          <w:color w:val="auto"/>
          <w:sz w:val="28"/>
          <w:szCs w:val="28"/>
        </w:rPr>
        <w:t>期承诺等</w:t>
      </w:r>
      <w:r>
        <w:rPr>
          <w:rFonts w:hint="eastAsia" w:ascii="仿宋" w:hAnsi="仿宋" w:eastAsia="仿宋"/>
          <w:color w:val="auto"/>
          <w:sz w:val="28"/>
          <w:szCs w:val="28"/>
        </w:rPr>
        <w:t>。</w:t>
      </w:r>
    </w:p>
    <w:p>
      <w:pPr>
        <w:spacing w:line="500" w:lineRule="exact"/>
        <w:ind w:firstLine="480"/>
        <w:rPr>
          <w:rFonts w:ascii="仿宋" w:hAnsi="仿宋" w:eastAsia="仿宋"/>
          <w:color w:val="auto"/>
          <w:sz w:val="28"/>
          <w:szCs w:val="28"/>
        </w:rPr>
      </w:pPr>
      <w:r>
        <w:rPr>
          <w:rFonts w:hint="eastAsia" w:ascii="仿宋" w:hAnsi="仿宋" w:eastAsia="仿宋"/>
          <w:color w:val="auto"/>
          <w:sz w:val="28"/>
          <w:szCs w:val="28"/>
        </w:rPr>
        <w:t>承诺如下：</w:t>
      </w:r>
    </w:p>
    <w:p>
      <w:pPr>
        <w:spacing w:line="420" w:lineRule="exact"/>
        <w:ind w:firstLine="480"/>
        <w:rPr>
          <w:rFonts w:ascii="仿宋" w:hAnsi="仿宋" w:eastAsia="仿宋"/>
          <w:color w:val="auto"/>
          <w:sz w:val="28"/>
          <w:szCs w:val="28"/>
        </w:rPr>
      </w:pPr>
    </w:p>
    <w:p>
      <w:pPr>
        <w:spacing w:line="380" w:lineRule="exact"/>
        <w:rPr>
          <w:rFonts w:ascii="仿宋" w:hAnsi="仿宋" w:eastAsia="仿宋"/>
          <w:color w:val="auto"/>
          <w:sz w:val="28"/>
          <w:szCs w:val="28"/>
        </w:rPr>
      </w:pPr>
      <w:r>
        <w:rPr>
          <w:rFonts w:ascii="仿宋" w:hAnsi="仿宋" w:eastAsia="仿宋"/>
          <w:color w:val="auto"/>
          <w:sz w:val="28"/>
          <w:szCs w:val="28"/>
        </w:rPr>
        <w:t xml:space="preserve">                            </w:t>
      </w:r>
    </w:p>
    <w:p>
      <w:pPr>
        <w:spacing w:line="380" w:lineRule="exact"/>
        <w:rPr>
          <w:rFonts w:ascii="仿宋" w:hAnsi="仿宋" w:eastAsia="仿宋"/>
          <w:color w:val="auto"/>
          <w:sz w:val="28"/>
          <w:szCs w:val="28"/>
        </w:rPr>
      </w:pPr>
    </w:p>
    <w:p>
      <w:pPr>
        <w:spacing w:line="380" w:lineRule="exact"/>
        <w:rPr>
          <w:rFonts w:ascii="仿宋" w:hAnsi="仿宋" w:eastAsia="仿宋"/>
          <w:color w:val="auto"/>
          <w:sz w:val="28"/>
          <w:szCs w:val="28"/>
        </w:rPr>
      </w:pPr>
    </w:p>
    <w:p>
      <w:pPr>
        <w:spacing w:line="380" w:lineRule="exact"/>
        <w:rPr>
          <w:rFonts w:ascii="仿宋" w:hAnsi="仿宋" w:eastAsia="仿宋"/>
          <w:color w:val="auto"/>
          <w:sz w:val="28"/>
          <w:szCs w:val="28"/>
        </w:rPr>
      </w:pPr>
    </w:p>
    <w:p>
      <w:pPr>
        <w:spacing w:line="380" w:lineRule="exact"/>
        <w:rPr>
          <w:rFonts w:ascii="仿宋" w:hAnsi="仿宋" w:eastAsia="仿宋"/>
          <w:color w:val="auto"/>
          <w:sz w:val="28"/>
          <w:szCs w:val="28"/>
        </w:rPr>
      </w:pPr>
    </w:p>
    <w:p>
      <w:pPr>
        <w:spacing w:line="380" w:lineRule="exact"/>
        <w:ind w:firstLine="3640" w:firstLineChars="1300"/>
        <w:rPr>
          <w:rFonts w:ascii="仿宋" w:hAnsi="仿宋" w:eastAsia="仿宋"/>
          <w:color w:val="auto"/>
          <w:sz w:val="28"/>
          <w:szCs w:val="28"/>
        </w:rPr>
      </w:pPr>
      <w:r>
        <w:rPr>
          <w:rFonts w:hint="eastAsia" w:ascii="仿宋" w:hAnsi="仿宋" w:eastAsia="仿宋"/>
          <w:color w:val="auto"/>
          <w:sz w:val="28"/>
          <w:szCs w:val="28"/>
        </w:rPr>
        <w:t>参 与 人（</w:t>
      </w:r>
      <w:r>
        <w:rPr>
          <w:rFonts w:hint="eastAsia" w:ascii="仿宋" w:hAnsi="仿宋" w:eastAsia="仿宋"/>
          <w:color w:val="auto"/>
          <w:sz w:val="28"/>
          <w:szCs w:val="28"/>
          <w:lang w:val="zh-CN"/>
        </w:rPr>
        <w:t>公司全称并加盖公章</w:t>
      </w:r>
      <w:r>
        <w:rPr>
          <w:rFonts w:hint="eastAsia" w:ascii="仿宋" w:hAnsi="仿宋" w:eastAsia="仿宋"/>
          <w:color w:val="auto"/>
          <w:sz w:val="28"/>
          <w:szCs w:val="28"/>
        </w:rPr>
        <w:t>）：</w:t>
      </w:r>
      <w:r>
        <w:rPr>
          <w:rFonts w:hint="eastAsia" w:ascii="仿宋" w:hAnsi="仿宋" w:eastAsia="仿宋"/>
          <w:color w:val="auto"/>
          <w:sz w:val="28"/>
          <w:szCs w:val="28"/>
          <w:u w:val="single"/>
        </w:rPr>
        <w:t xml:space="preserve">                 </w:t>
      </w:r>
      <w:r>
        <w:rPr>
          <w:rFonts w:hint="eastAsia" w:ascii="仿宋" w:hAnsi="仿宋" w:eastAsia="仿宋"/>
          <w:color w:val="auto"/>
          <w:sz w:val="28"/>
          <w:szCs w:val="28"/>
        </w:rPr>
        <w:t xml:space="preserve">     </w:t>
      </w:r>
    </w:p>
    <w:p>
      <w:pPr>
        <w:spacing w:line="380" w:lineRule="exact"/>
        <w:rPr>
          <w:rFonts w:ascii="仿宋" w:hAnsi="仿宋" w:eastAsia="仿宋"/>
          <w:color w:val="auto"/>
          <w:sz w:val="28"/>
          <w:szCs w:val="28"/>
        </w:rPr>
      </w:pPr>
      <w:r>
        <w:rPr>
          <w:rFonts w:hint="eastAsia" w:ascii="仿宋" w:hAnsi="仿宋" w:eastAsia="仿宋"/>
          <w:color w:val="auto"/>
          <w:sz w:val="28"/>
          <w:szCs w:val="28"/>
        </w:rPr>
        <w:t xml:space="preserve">                          参与人授权代表：</w:t>
      </w:r>
      <w:r>
        <w:rPr>
          <w:rFonts w:hint="eastAsia" w:ascii="仿宋" w:hAnsi="仿宋" w:eastAsia="仿宋"/>
          <w:color w:val="auto"/>
          <w:sz w:val="28"/>
          <w:szCs w:val="28"/>
          <w:u w:val="single"/>
        </w:rPr>
        <w:t xml:space="preserve">                   </w:t>
      </w:r>
      <w:r>
        <w:rPr>
          <w:rFonts w:ascii="仿宋" w:hAnsi="仿宋" w:eastAsia="仿宋"/>
          <w:color w:val="auto"/>
          <w:sz w:val="28"/>
          <w:szCs w:val="28"/>
          <w:u w:val="single"/>
        </w:rPr>
        <w:t xml:space="preserve">   </w:t>
      </w:r>
      <w:r>
        <w:rPr>
          <w:rFonts w:hint="eastAsia" w:ascii="仿宋" w:hAnsi="仿宋" w:eastAsia="仿宋"/>
          <w:color w:val="auto"/>
          <w:sz w:val="28"/>
          <w:szCs w:val="28"/>
          <w:u w:val="single"/>
        </w:rPr>
        <w:t xml:space="preserve">      </w:t>
      </w:r>
    </w:p>
    <w:p>
      <w:pPr>
        <w:spacing w:line="420" w:lineRule="exact"/>
        <w:ind w:firstLine="426"/>
        <w:rPr>
          <w:rFonts w:ascii="仿宋" w:hAnsi="仿宋" w:eastAsia="仿宋"/>
          <w:color w:val="auto"/>
          <w:sz w:val="28"/>
          <w:szCs w:val="28"/>
        </w:rPr>
      </w:pPr>
      <w:r>
        <w:rPr>
          <w:rFonts w:hint="eastAsia" w:ascii="仿宋" w:hAnsi="仿宋" w:eastAsia="仿宋"/>
          <w:color w:val="auto"/>
          <w:sz w:val="28"/>
          <w:szCs w:val="28"/>
        </w:rPr>
        <w:t xml:space="preserve">                      </w:t>
      </w:r>
      <w:r>
        <w:rPr>
          <w:rFonts w:ascii="仿宋" w:hAnsi="仿宋" w:eastAsia="仿宋"/>
          <w:color w:val="auto"/>
          <w:sz w:val="28"/>
          <w:szCs w:val="28"/>
        </w:rPr>
        <w:t xml:space="preserve"> </w:t>
      </w:r>
      <w:r>
        <w:rPr>
          <w:rFonts w:hint="eastAsia" w:ascii="仿宋" w:hAnsi="仿宋" w:eastAsia="仿宋"/>
          <w:color w:val="auto"/>
          <w:sz w:val="28"/>
          <w:szCs w:val="28"/>
        </w:rPr>
        <w:t xml:space="preserve">日   </w:t>
      </w:r>
      <w:r>
        <w:rPr>
          <w:rFonts w:ascii="仿宋" w:hAnsi="仿宋" w:eastAsia="仿宋"/>
          <w:color w:val="auto"/>
          <w:sz w:val="28"/>
          <w:szCs w:val="28"/>
        </w:rPr>
        <w:t xml:space="preserve"> </w:t>
      </w:r>
      <w:r>
        <w:rPr>
          <w:rFonts w:hint="eastAsia" w:ascii="仿宋" w:hAnsi="仿宋" w:eastAsia="仿宋"/>
          <w:color w:val="auto"/>
          <w:sz w:val="28"/>
          <w:szCs w:val="28"/>
        </w:rPr>
        <w:t xml:space="preserve">  期：</w:t>
      </w:r>
      <w:r>
        <w:rPr>
          <w:rFonts w:hint="eastAsia" w:ascii="仿宋" w:hAnsi="仿宋" w:eastAsia="仿宋"/>
          <w:color w:val="auto"/>
          <w:sz w:val="28"/>
          <w:szCs w:val="28"/>
          <w:u w:val="single"/>
        </w:rPr>
        <w:t xml:space="preserve">                                </w:t>
      </w:r>
    </w:p>
    <w:p>
      <w:pPr>
        <w:spacing w:line="380" w:lineRule="exact"/>
        <w:rPr>
          <w:rFonts w:ascii="仿宋" w:hAnsi="仿宋" w:eastAsia="仿宋"/>
          <w:color w:val="auto"/>
          <w:sz w:val="28"/>
          <w:szCs w:val="28"/>
        </w:rPr>
      </w:pPr>
    </w:p>
    <w:p>
      <w:pPr>
        <w:rPr>
          <w:rFonts w:hint="default"/>
          <w:lang w:val="en-US" w:eastAsia="zh-CN"/>
        </w:rPr>
      </w:pPr>
    </w:p>
    <w:p/>
    <w:p/>
    <w:sectPr>
      <w:headerReference r:id="rId8" w:type="default"/>
      <w:pgSz w:w="11906" w:h="16838"/>
      <w:pgMar w:top="1440" w:right="1274" w:bottom="1440" w:left="1276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modern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rPr>
        <w:b/>
        <w:bCs/>
        <w:sz w:val="24"/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2" w:lineRule="auto"/>
      </w:pPr>
      <w:r>
        <w:separator/>
      </w:r>
    </w:p>
  </w:footnote>
  <w:footnote w:type="continuationSeparator" w:id="1">
    <w:p>
      <w:pPr>
        <w:spacing w:before="0" w:after="0" w:line="252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tabs>
        <w:tab w:val="center" w:pos="4737"/>
        <w:tab w:val="left" w:pos="5248"/>
        <w:tab w:val="left" w:pos="7558"/>
      </w:tabs>
      <w:jc w:val="center"/>
      <w:rPr>
        <w:rFonts w:hint="eastAsia"/>
        <w:lang w:val="en-US" w:eastAsia="zh-CN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rPr>
        <w:rFonts w:hint="eastAsia"/>
        <w:lang w:val="en-US" w:eastAsia="zh-CN"/>
      </w:rPr>
    </w:pPr>
    <w:r>
      <w:rPr>
        <w:rFonts w:hint="eastAsia"/>
        <w:lang w:val="en-US" w:eastAsia="zh-CN"/>
      </w:rPr>
      <w:t>郑州城轨交通中等专业学校空调维修项目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jc w:val="both"/>
      <w:rPr>
        <w:rFonts w:ascii="仿宋" w:hAnsi="仿宋" w:eastAsia="仿宋"/>
        <w:sz w:val="21"/>
        <w:szCs w:val="21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DB8C3A7"/>
    <w:multiLevelType w:val="singleLevel"/>
    <w:tmpl w:val="0DB8C3A7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1">
    <w:nsid w:val="5CCE0CAE"/>
    <w:multiLevelType w:val="multilevel"/>
    <w:tmpl w:val="5CCE0CAE"/>
    <w:lvl w:ilvl="0" w:tentative="0">
      <w:start w:val="1"/>
      <w:numFmt w:val="decimal"/>
      <w:lvlText w:val="%1."/>
      <w:lvlJc w:val="left"/>
      <w:pPr>
        <w:tabs>
          <w:tab w:val="left" w:pos="1469"/>
        </w:tabs>
        <w:ind w:left="1469" w:hanging="419"/>
      </w:pPr>
      <w:rPr>
        <w:rFonts w:hint="eastAsia"/>
      </w:rPr>
    </w:lvl>
    <w:lvl w:ilvl="1" w:tentative="0">
      <w:start w:val="1"/>
      <w:numFmt w:val="decimal"/>
      <w:lvlText w:val="%2."/>
      <w:lvlJc w:val="left"/>
      <w:pPr>
        <w:tabs>
          <w:tab w:val="left" w:pos="839"/>
        </w:tabs>
        <w:ind w:left="839" w:hanging="419"/>
      </w:pPr>
      <w:rPr>
        <w:rFonts w:hint="eastAsia"/>
        <w:b w:val="0"/>
      </w:rPr>
    </w:lvl>
    <w:lvl w:ilvl="2" w:tentative="0">
      <w:start w:val="1"/>
      <w:numFmt w:val="lowerRoman"/>
      <w:lvlText w:val="%3."/>
      <w:lvlJc w:val="right"/>
      <w:pPr>
        <w:tabs>
          <w:tab w:val="left" w:pos="1260"/>
        </w:tabs>
        <w:ind w:left="1260" w:hanging="420"/>
      </w:pPr>
    </w:lvl>
    <w:lvl w:ilvl="3" w:tentative="0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</w:lvl>
    <w:lvl w:ilvl="4" w:tentative="0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</w:lvl>
    <w:lvl w:ilvl="5" w:tentative="0">
      <w:start w:val="1"/>
      <w:numFmt w:val="lowerRoman"/>
      <w:lvlText w:val="%6."/>
      <w:lvlJc w:val="right"/>
      <w:pPr>
        <w:tabs>
          <w:tab w:val="left" w:pos="2520"/>
        </w:tabs>
        <w:ind w:left="2520" w:hanging="420"/>
      </w:pPr>
    </w:lvl>
    <w:lvl w:ilvl="6" w:tentative="0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</w:lvl>
    <w:lvl w:ilvl="7" w:tentative="0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</w:lvl>
    <w:lvl w:ilvl="8" w:tentative="0">
      <w:start w:val="1"/>
      <w:numFmt w:val="lowerRoman"/>
      <w:lvlText w:val="%9."/>
      <w:lvlJc w:val="right"/>
      <w:pPr>
        <w:tabs>
          <w:tab w:val="left" w:pos="3780"/>
        </w:tabs>
        <w:ind w:left="3780" w:hanging="42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6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41D2D00"/>
    <w:rsid w:val="04BD1FD2"/>
    <w:rsid w:val="04E9708E"/>
    <w:rsid w:val="0C96767A"/>
    <w:rsid w:val="1170791B"/>
    <w:rsid w:val="117244E4"/>
    <w:rsid w:val="14DF4074"/>
    <w:rsid w:val="1E417F36"/>
    <w:rsid w:val="3E3E3D9A"/>
    <w:rsid w:val="3FDA3FA0"/>
    <w:rsid w:val="426122C0"/>
    <w:rsid w:val="484A7BA1"/>
    <w:rsid w:val="485F1F62"/>
    <w:rsid w:val="4C1569A7"/>
    <w:rsid w:val="55834D2D"/>
    <w:rsid w:val="56A133C4"/>
    <w:rsid w:val="69B04D46"/>
    <w:rsid w:val="6C392152"/>
    <w:rsid w:val="77792A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qFormat="1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160" w:line="252" w:lineRule="auto"/>
      <w:jc w:val="both"/>
    </w:pPr>
    <w:rPr>
      <w:rFonts w:asciiTheme="minorHAnsi" w:hAnsiTheme="minorHAnsi" w:eastAsiaTheme="minorEastAsia" w:cstheme="minorBidi"/>
      <w:sz w:val="22"/>
      <w:szCs w:val="22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unhideWhenUsed/>
    <w:qFormat/>
    <w:uiPriority w:val="0"/>
    <w:rPr>
      <w:rFonts w:hAnsi="Courier New" w:cs="Courier New" w:asciiTheme="minorEastAsia"/>
    </w:rPr>
  </w:style>
  <w:style w:type="paragraph" w:styleId="3">
    <w:name w:val="footer"/>
    <w:basedOn w:val="1"/>
    <w:unhideWhenUsed/>
    <w:qFormat/>
    <w:uiPriority w:val="0"/>
    <w:pPr>
      <w:tabs>
        <w:tab w:val="center" w:pos="4153"/>
        <w:tab w:val="right" w:pos="8306"/>
      </w:tabs>
      <w:snapToGrid w:val="0"/>
      <w:spacing w:line="240" w:lineRule="auto"/>
      <w:jc w:val="left"/>
    </w:pPr>
    <w:rPr>
      <w:sz w:val="18"/>
      <w:szCs w:val="18"/>
    </w:rPr>
  </w:style>
  <w:style w:type="paragraph" w:styleId="4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character" w:styleId="7">
    <w:name w:val="Hyperlink"/>
    <w:basedOn w:val="6"/>
    <w:qFormat/>
    <w:uiPriority w:val="0"/>
    <w:rPr>
      <w:color w:val="0000FF"/>
      <w:u w:val="single"/>
    </w:rPr>
  </w:style>
  <w:style w:type="paragraph" w:customStyle="1" w:styleId="8">
    <w:name w:val="Default"/>
    <w:qFormat/>
    <w:uiPriority w:val="0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宋体" w:hAnsi="Times New Roman" w:eastAsia="宋体" w:cs="Times New Roman"/>
      <w:color w:val="000000"/>
      <w:sz w:val="24"/>
      <w:szCs w:val="24"/>
      <w:lang w:val="en-US" w:eastAsia="zh-CN" w:bidi="ar-SA"/>
    </w:rPr>
  </w:style>
  <w:style w:type="paragraph" w:customStyle="1" w:styleId="9">
    <w:name w:val="样式3"/>
    <w:basedOn w:val="2"/>
    <w:qFormat/>
    <w:uiPriority w:val="0"/>
    <w:pPr>
      <w:widowControl w:val="0"/>
      <w:spacing w:after="0" w:line="0" w:lineRule="atLeast"/>
      <w:outlineLvl w:val="0"/>
    </w:pPr>
    <w:rPr>
      <w:rFonts w:ascii="宋体" w:eastAsia="宋体" w:cs="Times New Roman"/>
      <w:kern w:val="2"/>
      <w:sz w:val="28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header" Target="header3.xml"/><Relationship Id="rId7" Type="http://schemas.openxmlformats.org/officeDocument/2006/relationships/footer" Target="footer1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numbering" Target="numbering.xml"/><Relationship Id="rId13" Type="http://schemas.openxmlformats.org/officeDocument/2006/relationships/customXml" Target="../customXml/item1.xml"/><Relationship Id="rId12" Type="http://schemas.openxmlformats.org/officeDocument/2006/relationships/image" Target="media/image3.jpeg"/><Relationship Id="rId11" Type="http://schemas.openxmlformats.org/officeDocument/2006/relationships/image" Target="media/image2.png"/><Relationship Id="rId10" Type="http://schemas.openxmlformats.org/officeDocument/2006/relationships/image" Target="media/image1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39</TotalTime>
  <ScaleCrop>false</ScaleCrop>
  <LinksUpToDate>false</LinksUpToDate>
  <CharactersWithSpaces>0</CharactersWithSpaces>
  <Application>WPS Office_11.1.0.10938_F1E327BC-269C-435d-A152-05C5408002CA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Administrator.2013-20170214AS</dc:creator>
  <cp:lastModifiedBy>苡蕤蕤</cp:lastModifiedBy>
  <dcterms:modified xsi:type="dcterms:W3CDTF">2021-11-08T07:12:16Z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2052-11.1.0.10938</vt:lpwstr>
  </property>
  <property fmtid="{D5CDD505-2E9C-101B-9397-08002B2CF9AE}" pid="3" name="ICV">
    <vt:lpwstr>36D78D38CB644F4B973F207E9C806E91</vt:lpwstr>
  </property>
</Properties>
</file>