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2022年秋季百炼成钢教材</w:t>
      </w:r>
      <w:r>
        <w:rPr>
          <w:rFonts w:hint="eastAsia" w:ascii="仿宋" w:hAnsi="仿宋" w:eastAsia="仿宋"/>
          <w:b/>
          <w:sz w:val="44"/>
          <w:szCs w:val="44"/>
        </w:rPr>
        <w:t>印制项目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ZZCG20220620</w:t>
      </w:r>
    </w:p>
    <w:p>
      <w:pPr>
        <w:pStyle w:val="10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485"/>
      <w:bookmarkStart w:id="2" w:name="_Toc160880118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35438297"/>
      <w:bookmarkStart w:id="5" w:name="_Toc207014580"/>
      <w:bookmarkStart w:id="6" w:name="_Toc259692693"/>
      <w:bookmarkStart w:id="7" w:name="_Toc267060022"/>
      <w:bookmarkStart w:id="8" w:name="_Toc160880487"/>
      <w:bookmarkStart w:id="9" w:name="_Toc223146565"/>
      <w:bookmarkStart w:id="10" w:name="_Toc267059786"/>
      <w:bookmarkStart w:id="11" w:name="_Toc267059633"/>
      <w:bookmarkStart w:id="12" w:name="_Toc267060407"/>
      <w:bookmarkStart w:id="13" w:name="_Toc216241307"/>
      <w:bookmarkStart w:id="14" w:name="_Toc266870861"/>
      <w:bookmarkStart w:id="15" w:name="_Toc251613780"/>
      <w:bookmarkStart w:id="16" w:name="_Toc267059161"/>
      <w:bookmarkStart w:id="17" w:name="_Toc259692600"/>
      <w:bookmarkStart w:id="18" w:name="_Toc170798743"/>
      <w:bookmarkStart w:id="19" w:name="_Toc267059010"/>
      <w:bookmarkStart w:id="20" w:name="_Toc211937196"/>
      <w:bookmarkStart w:id="21" w:name="_Toc253066567"/>
      <w:bookmarkStart w:id="22" w:name="_Toc266868624"/>
      <w:bookmarkStart w:id="23" w:name="_Toc212526081"/>
      <w:bookmarkStart w:id="24" w:name="_Toc251586187"/>
      <w:bookmarkStart w:id="25" w:name="_Toc219800200"/>
      <w:bookmarkStart w:id="26" w:name="_Toc258401210"/>
      <w:bookmarkStart w:id="27" w:name="_Toc266868924"/>
      <w:bookmarkStart w:id="28" w:name="_Toc267059899"/>
      <w:bookmarkStart w:id="29" w:name="_Toc267060162"/>
      <w:bookmarkStart w:id="30" w:name="_Toc225669277"/>
      <w:bookmarkStart w:id="31" w:name="_Toc177985424"/>
      <w:bookmarkStart w:id="32" w:name="_Toc217891359"/>
      <w:bookmarkStart w:id="33" w:name="_Toc266870386"/>
      <w:bookmarkStart w:id="34" w:name="_Toc212530253"/>
      <w:bookmarkStart w:id="35" w:name="_Toc212456146"/>
      <w:bookmarkStart w:id="36" w:name="_Toc235437942"/>
      <w:bookmarkStart w:id="37" w:name="_Toc254790852"/>
      <w:bookmarkStart w:id="38" w:name="_Toc227058483"/>
      <w:bookmarkStart w:id="39" w:name="_Toc169332794"/>
      <w:bookmarkStart w:id="40" w:name="_Toc235438227"/>
      <w:bookmarkStart w:id="41" w:name="_Toc255974963"/>
      <w:bookmarkStart w:id="42" w:name="_Toc259520819"/>
      <w:bookmarkStart w:id="43" w:name="_Toc249325665"/>
      <w:bookmarkStart w:id="44" w:name="_Toc169332904"/>
      <w:bookmarkStart w:id="45" w:name="_Toc212454753"/>
      <w:bookmarkStart w:id="46" w:name="_Toc273178686"/>
      <w:bookmarkStart w:id="47" w:name="_Toc236021402"/>
      <w:bookmarkStart w:id="48" w:name="_Toc267059519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 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关于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2022年秋季百炼成钢教材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印制项目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关于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2022年秋季百炼成钢教材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印制项目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进行公开询价，欢迎国内合格参与人参与。</w:t>
      </w:r>
    </w:p>
    <w:p>
      <w:pPr>
        <w:spacing w:after="0" w:line="500" w:lineRule="exact"/>
        <w:ind w:firstLine="425" w:firstLineChars="152"/>
        <w:jc w:val="both"/>
        <w:rPr>
          <w:rFonts w:hint="default" w:ascii="仿宋" w:hAnsi="仿宋" w:eastAsia="仿宋" w:cs="仿宋"/>
          <w:b w:val="0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  <w:lang w:val="en-US" w:eastAsia="zh-CN"/>
        </w:rPr>
        <w:t>ZZCG20220620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2022年秋季百炼成钢教材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印制项目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" w:hAnsi="仿宋" w:eastAsia="仿宋"/>
          <w:sz w:val="28"/>
          <w:szCs w:val="28"/>
        </w:rPr>
        <w:t>参与人应具有独立法人资格，具有项目所需经营范围</w:t>
      </w:r>
      <w:r>
        <w:rPr>
          <w:rFonts w:hint="eastAsia" w:ascii="仿宋" w:hAnsi="仿宋" w:eastAsia="仿宋"/>
          <w:sz w:val="28"/>
          <w:szCs w:val="28"/>
          <w:lang w:eastAsia="zh-CN"/>
        </w:rPr>
        <w:t>。</w:t>
      </w:r>
      <w:bookmarkStart w:id="267" w:name="_GoBack"/>
      <w:bookmarkEnd w:id="267"/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06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30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杜倩文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13071033298</w:t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本项目最终成交结果会在中教集团后勤贤知平台“中标信息公示”板块公示，网址：www.ceghqxz.com。本项目监督投诉部门：中教集团内控部；投诉电话：0791-88102608；投诉邮箱：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instrText xml:space="preserve"> HYPERLINK "mailto:Neikongbu@educationgroup.cn" </w:instrTex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separate"/>
      </w:r>
      <w:r>
        <w:rPr>
          <w:rStyle w:val="8"/>
          <w:rFonts w:hint="eastAsia" w:ascii="仿宋" w:hAnsi="仿宋" w:eastAsia="仿宋" w:cs="仿宋"/>
          <w:sz w:val="28"/>
          <w:szCs w:val="28"/>
          <w:lang w:val="en-US" w:eastAsia="zh-CN"/>
        </w:rPr>
        <w:t>Neikongbu@educationgroup.cn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end"/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560" w:hanging="560" w:hanging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560" w:hanging="560" w:hanging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560" w:hanging="560" w:hanging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560" w:hanging="560" w:hanging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560" w:hanging="560" w:hanging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hint="eastAsia" w:ascii="仿宋" w:hAnsi="仿宋" w:eastAsia="仿宋" w:cs="仿宋"/>
          <w:color w:val="FF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1.后期加印不得超过合同约定单价；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签订合同</w:t>
      </w:r>
      <w:r>
        <w:rPr>
          <w:rFonts w:hint="eastAsia" w:ascii="仿宋" w:hAnsi="仿宋" w:eastAsia="仿宋" w:cs="仿宋"/>
          <w:sz w:val="28"/>
          <w:szCs w:val="28"/>
        </w:rPr>
        <w:t>后在七个工作日印刷完成并送货到校；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3.纸质色泽一致，印刷字迹清晰，硬壳平整不翘。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 xml:space="preserve"> </w:t>
      </w: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中标后，需先印制样册一版，设计版面确认无误后进行批量印制。</w:t>
      </w:r>
    </w:p>
    <w:tbl>
      <w:tblPr>
        <w:tblStyle w:val="5"/>
        <w:tblpPr w:leftFromText="180" w:rightFromText="180" w:vertAnchor="text" w:horzAnchor="page" w:tblpX="1113" w:tblpY="950"/>
        <w:tblOverlap w:val="never"/>
        <w:tblW w:w="97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1950"/>
        <w:gridCol w:w="3176"/>
        <w:gridCol w:w="844"/>
        <w:gridCol w:w="799"/>
        <w:gridCol w:w="1076"/>
        <w:gridCol w:w="10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31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8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总价（元）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百炼成钢第一册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210*285mm，230P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2500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7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百炼成钢第二册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251P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780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百炼成钢第三册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244P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2130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百炼成钢第四册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244P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1640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百炼成钢第五册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202P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2950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</w:tbl>
    <w:p>
      <w:pPr>
        <w:spacing w:line="420" w:lineRule="exact"/>
        <w:jc w:val="center"/>
        <w:rPr>
          <w:rFonts w:hint="eastAsia"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公开询价货物一览表</w:t>
      </w: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3" w:type="default"/>
          <w:footerReference r:id="rId4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2022年秋季百炼成钢教材</w:t>
      </w:r>
      <w:r>
        <w:rPr>
          <w:rFonts w:hint="eastAsia" w:ascii="仿宋" w:hAnsi="仿宋" w:eastAsia="仿宋"/>
          <w:b/>
          <w:sz w:val="44"/>
          <w:szCs w:val="44"/>
        </w:rPr>
        <w:t>印制项目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6" w:type="first"/>
          <w:headerReference r:id="rId5" w:type="default"/>
          <w:footerReference r:id="rId7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191783222"/>
      <w:bookmarkStart w:id="51" w:name="_Toc259692740"/>
      <w:bookmarkStart w:id="52" w:name="_Toc192663686"/>
      <w:bookmarkStart w:id="53" w:name="_Toc169332949"/>
      <w:bookmarkStart w:id="54" w:name="_Toc249325711"/>
      <w:bookmarkStart w:id="55" w:name="_Toc255975007"/>
      <w:bookmarkStart w:id="56" w:name="_Toc213755939"/>
      <w:bookmarkStart w:id="57" w:name="_Toc203355733"/>
      <w:bookmarkStart w:id="58" w:name="_Toc235437991"/>
      <w:bookmarkStart w:id="59" w:name="_Toc273178698"/>
      <w:bookmarkStart w:id="60" w:name="_Toc251586231"/>
      <w:bookmarkStart w:id="61" w:name="_Toc211917116"/>
      <w:bookmarkStart w:id="62" w:name="_Toc160880529"/>
      <w:bookmarkStart w:id="63" w:name="_Toc193160448"/>
      <w:bookmarkStart w:id="64" w:name="_Toc182805217"/>
      <w:bookmarkStart w:id="65" w:name="_Toc213756051"/>
      <w:bookmarkStart w:id="66" w:name="_Toc182372782"/>
      <w:bookmarkStart w:id="67" w:name="_Toc213755995"/>
      <w:bookmarkStart w:id="68" w:name="_Toc191802690"/>
      <w:bookmarkStart w:id="69" w:name="_Toc192663835"/>
      <w:bookmarkStart w:id="70" w:name="_Toc160880160"/>
      <w:bookmarkStart w:id="71" w:name="_Toc181436461"/>
      <w:bookmarkStart w:id="72" w:name="_Toc177985469"/>
      <w:bookmarkStart w:id="73" w:name="_Toc180302913"/>
      <w:bookmarkStart w:id="74" w:name="_Toc223146608"/>
      <w:bookmarkStart w:id="75" w:name="_Toc217891402"/>
      <w:bookmarkStart w:id="76" w:name="_Toc219800243"/>
      <w:bookmarkStart w:id="77" w:name="_Toc213755858"/>
      <w:bookmarkStart w:id="78" w:name="_Toc181436565"/>
      <w:bookmarkStart w:id="79" w:name="_Toc267059653"/>
      <w:bookmarkStart w:id="80" w:name="_Toc266870833"/>
      <w:bookmarkStart w:id="81" w:name="_Toc266870432"/>
      <w:bookmarkStart w:id="82" w:name="_Toc170798793"/>
      <w:bookmarkStart w:id="83" w:name="_Toc254790899"/>
      <w:bookmarkStart w:id="84" w:name="_Toc230071147"/>
      <w:bookmarkStart w:id="85" w:name="_Toc192664153"/>
      <w:bookmarkStart w:id="86" w:name="_Toc259520865"/>
      <w:bookmarkStart w:id="87" w:name="_Toc193165734"/>
      <w:bookmarkStart w:id="88" w:name="_Toc253066614"/>
      <w:bookmarkStart w:id="89" w:name="_Toc169332838"/>
      <w:bookmarkStart w:id="90" w:name="_Toc235438344"/>
      <w:bookmarkStart w:id="91" w:name="_Toc267060208"/>
      <w:bookmarkStart w:id="92" w:name="_Toc266868670"/>
      <w:bookmarkStart w:id="93" w:name="_Toc267059539"/>
      <w:bookmarkStart w:id="94" w:name="_Toc258401256"/>
      <w:bookmarkStart w:id="95" w:name="_Toc227058530"/>
      <w:bookmarkStart w:id="96" w:name="_Toc267059806"/>
      <w:bookmarkStart w:id="97" w:name="_Toc267059919"/>
      <w:bookmarkStart w:id="98" w:name="_Toc192996338"/>
      <w:bookmarkStart w:id="99" w:name="_Toc225669322"/>
      <w:bookmarkStart w:id="100" w:name="_Toc191789329"/>
      <w:bookmarkStart w:id="101" w:name="_Toc213208766"/>
      <w:bookmarkStart w:id="102" w:name="_Toc251613829"/>
      <w:bookmarkStart w:id="103" w:name="_Toc236021449"/>
      <w:bookmarkStart w:id="104" w:name="_Toc266870907"/>
      <w:bookmarkStart w:id="105" w:name="_Toc267060068"/>
      <w:bookmarkStart w:id="106" w:name="_Toc232302115"/>
      <w:bookmarkStart w:id="107" w:name="_Toc192996446"/>
      <w:bookmarkStart w:id="108" w:name="_Toc267060453"/>
      <w:bookmarkStart w:id="109" w:name="_Toc191803626"/>
      <w:bookmarkStart w:id="110" w:name="_Toc266868937"/>
      <w:bookmarkStart w:id="111" w:name="_Toc235438274"/>
      <w:bookmarkStart w:id="112" w:name="_Toc267060321"/>
      <w:bookmarkStart w:id="113" w:name="_Toc259692647"/>
      <w:bookmarkStart w:id="114" w:name="_Toc267059181"/>
      <w:bookmarkStart w:id="115" w:name="_Toc267059030"/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13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default" w:ascii="仿宋" w:hAnsi="仿宋" w:eastAsia="仿宋" w:cs="仿宋"/>
          <w:color w:val="auto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项目编号：</w:t>
      </w:r>
      <w:r>
        <w:rPr>
          <w:rFonts w:hint="eastAsia" w:ascii="仿宋" w:hAnsi="仿宋" w:eastAsia="仿宋" w:cs="仿宋"/>
          <w:b w:val="0"/>
          <w:bCs/>
          <w:color w:val="auto"/>
          <w:sz w:val="28"/>
          <w:szCs w:val="28"/>
          <w:lang w:val="en-US" w:eastAsia="zh-CN"/>
        </w:rPr>
        <w:t>ZZCG20220620</w:t>
      </w:r>
    </w:p>
    <w:tbl>
      <w:tblPr>
        <w:tblStyle w:val="5"/>
        <w:tblpPr w:leftFromText="180" w:rightFromText="180" w:vertAnchor="text" w:horzAnchor="page" w:tblpXSpec="center" w:tblpY="528"/>
        <w:tblOverlap w:val="never"/>
        <w:tblW w:w="979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1950"/>
        <w:gridCol w:w="3176"/>
        <w:gridCol w:w="844"/>
        <w:gridCol w:w="799"/>
        <w:gridCol w:w="1076"/>
        <w:gridCol w:w="10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31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8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7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10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sz w:val="20"/>
                <w:szCs w:val="20"/>
              </w:rPr>
              <w:t>总价（元）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百炼成钢第一册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210*285mm，230P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2500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7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百炼成钢第二册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251P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780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百炼成钢第三册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244P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2130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2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百炼成钢第四册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244P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1640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  <w:jc w:val="center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  <w:t>百炼成钢第五册</w:t>
            </w:r>
          </w:p>
        </w:tc>
        <w:tc>
          <w:tcPr>
            <w:tcW w:w="3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210*285mm 202P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2.教材需设计、排版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left"/>
              <w:textAlignment w:val="auto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3.材质要求：封面250克金东铜板，单面哑膜，内文70克金东双胶，双面黑白，胶订。</w:t>
            </w:r>
          </w:p>
        </w:tc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2950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4.中标后，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需先印制样册一版，设计版面确认无误后进行批量印制。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5.以上报价含税、含运费、需开具增值税普通发票。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 w:firstLine="3640" w:firstLineChars="13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60" w:lineRule="auto"/>
        <w:ind w:right="960" w:firstLine="5880" w:firstLineChars="21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193165739"/>
      <w:bookmarkStart w:id="117" w:name="_Toc219800249"/>
      <w:bookmarkStart w:id="118" w:name="_Toc193160453"/>
      <w:bookmarkStart w:id="119" w:name="_Toc255975016"/>
      <w:bookmarkStart w:id="120" w:name="_Toc258401265"/>
      <w:bookmarkStart w:id="121" w:name="_Toc211917121"/>
      <w:bookmarkStart w:id="122" w:name="_Toc259520874"/>
      <w:bookmarkStart w:id="123" w:name="_Toc227058536"/>
      <w:bookmarkStart w:id="124" w:name="_Toc253066624"/>
      <w:bookmarkStart w:id="125" w:name="_Toc225669328"/>
      <w:bookmarkStart w:id="126" w:name="_Toc251613839"/>
      <w:bookmarkStart w:id="127" w:name="_Toc191803631"/>
      <w:bookmarkStart w:id="128" w:name="_Toc267059811"/>
      <w:bookmarkStart w:id="129" w:name="_Toc266870441"/>
      <w:bookmarkStart w:id="130" w:name="_Toc266870916"/>
      <w:bookmarkStart w:id="131" w:name="_Toc160880534"/>
      <w:bookmarkStart w:id="132" w:name="_Toc266868679"/>
      <w:bookmarkStart w:id="133" w:name="_Toc232302122"/>
      <w:bookmarkStart w:id="134" w:name="_Toc267059035"/>
      <w:bookmarkStart w:id="135" w:name="_Toc267060326"/>
      <w:bookmarkStart w:id="136" w:name="_Toc213755945"/>
      <w:bookmarkStart w:id="137" w:name="_Toc192996451"/>
      <w:bookmarkStart w:id="138" w:name="_Toc191802695"/>
      <w:bookmarkStart w:id="139" w:name="_Toc180302918"/>
      <w:bookmarkStart w:id="140" w:name="_Toc182372787"/>
      <w:bookmarkStart w:id="141" w:name="_Toc213755864"/>
      <w:bookmarkStart w:id="142" w:name="_Toc259692656"/>
      <w:bookmarkStart w:id="143" w:name="_Toc213756001"/>
      <w:bookmarkStart w:id="144" w:name="_Toc213208771"/>
      <w:bookmarkStart w:id="145" w:name="_Toc251586241"/>
      <w:bookmarkStart w:id="146" w:name="_Toc192663691"/>
      <w:bookmarkStart w:id="147" w:name="_Toc181436570"/>
      <w:bookmarkStart w:id="148" w:name="_Toc192663840"/>
      <w:bookmarkStart w:id="149" w:name="_Toc191789334"/>
      <w:bookmarkStart w:id="150" w:name="_Toc192996343"/>
      <w:bookmarkStart w:id="151" w:name="_Toc267060216"/>
      <w:bookmarkStart w:id="152" w:name="_Toc267059658"/>
      <w:bookmarkStart w:id="153" w:name="_Toc259692749"/>
      <w:bookmarkStart w:id="154" w:name="_Toc230071153"/>
      <w:bookmarkStart w:id="155" w:name="_Toc203355738"/>
      <w:bookmarkStart w:id="156" w:name="_Toc217891408"/>
      <w:bookmarkStart w:id="157" w:name="_Toc266870839"/>
      <w:bookmarkStart w:id="158" w:name="_Toc169332954"/>
      <w:bookmarkStart w:id="159" w:name="_Toc182805222"/>
      <w:bookmarkStart w:id="160" w:name="_Toc235438352"/>
      <w:bookmarkStart w:id="161" w:name="_Toc235437998"/>
      <w:bookmarkStart w:id="162" w:name="_Toc160880165"/>
      <w:bookmarkStart w:id="163" w:name="_Toc169332843"/>
      <w:bookmarkStart w:id="164" w:name="_Toc192664158"/>
      <w:bookmarkStart w:id="165" w:name="_Toc181436466"/>
      <w:bookmarkStart w:id="166" w:name="_Toc177985474"/>
      <w:bookmarkStart w:id="167" w:name="_Toc235438281"/>
      <w:bookmarkStart w:id="168" w:name="_Toc254790909"/>
      <w:bookmarkStart w:id="169" w:name="_Toc267059544"/>
      <w:bookmarkStart w:id="170" w:name="_Toc266868943"/>
      <w:bookmarkStart w:id="171" w:name="_Toc191783227"/>
      <w:bookmarkStart w:id="172" w:name="_Toc249325720"/>
      <w:bookmarkStart w:id="173" w:name="_Toc267060461"/>
      <w:bookmarkStart w:id="174" w:name="_Toc267060076"/>
      <w:bookmarkStart w:id="175" w:name="_Toc236021457"/>
      <w:bookmarkStart w:id="176" w:name="_Toc267059924"/>
      <w:bookmarkStart w:id="177" w:name="_Toc170798798"/>
      <w:bookmarkStart w:id="178" w:name="_Toc213756057"/>
      <w:bookmarkStart w:id="179" w:name="_Toc273178703"/>
      <w:bookmarkStart w:id="180" w:name="_Toc267059186"/>
      <w:bookmarkStart w:id="181" w:name="_Toc223146614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13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27058537"/>
      <w:bookmarkStart w:id="183" w:name="_Toc255975017"/>
      <w:bookmarkStart w:id="184" w:name="_Toc266870442"/>
      <w:bookmarkStart w:id="185" w:name="_Toc258401266"/>
      <w:bookmarkStart w:id="186" w:name="_Toc259520875"/>
      <w:bookmarkStart w:id="187" w:name="_Toc230071154"/>
      <w:bookmarkStart w:id="188" w:name="_Toc213756058"/>
      <w:bookmarkStart w:id="189" w:name="_Toc259692750"/>
      <w:bookmarkStart w:id="190" w:name="_Toc249325721"/>
      <w:bookmarkStart w:id="191" w:name="_Toc267060462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5975018"/>
      <w:bookmarkStart w:id="212" w:name="_Toc213756059"/>
      <w:bookmarkStart w:id="213" w:name="_Toc253066626"/>
      <w:bookmarkStart w:id="214" w:name="_Toc225669330"/>
      <w:bookmarkStart w:id="215" w:name="_Toc232302124"/>
      <w:bookmarkStart w:id="216" w:name="_Toc235438000"/>
      <w:bookmarkStart w:id="217" w:name="_Toc230071155"/>
      <w:bookmarkStart w:id="218" w:name="_Toc266870443"/>
      <w:bookmarkStart w:id="219" w:name="_Toc251613841"/>
      <w:bookmarkStart w:id="220" w:name="_Toc254790911"/>
      <w:bookmarkStart w:id="221" w:name="_Toc235438283"/>
      <w:bookmarkStart w:id="222" w:name="_Toc227058538"/>
      <w:bookmarkStart w:id="223" w:name="_Toc259692658"/>
      <w:bookmarkStart w:id="224" w:name="_Toc259520876"/>
      <w:bookmarkStart w:id="225" w:name="_Toc266870918"/>
      <w:bookmarkStart w:id="226" w:name="_Toc251586243"/>
      <w:bookmarkStart w:id="227" w:name="_Toc223146616"/>
      <w:bookmarkStart w:id="228" w:name="_Toc219800251"/>
      <w:bookmarkStart w:id="229" w:name="_Toc249325722"/>
      <w:bookmarkStart w:id="230" w:name="_Toc236021459"/>
      <w:bookmarkStart w:id="231" w:name="_Toc235438354"/>
      <w:bookmarkStart w:id="232" w:name="_Toc217891410"/>
      <w:bookmarkStart w:id="233" w:name="_Toc266868681"/>
      <w:bookmarkStart w:id="234" w:name="_Toc259692751"/>
      <w:bookmarkStart w:id="235" w:name="_Toc258401267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p>
      <w:pPr>
        <w:spacing w:after="0" w:line="380" w:lineRule="exact"/>
        <w:jc w:val="center"/>
        <w:rPr>
          <w:rFonts w:ascii="仿宋" w:hAnsi="仿宋" w:eastAsia="仿宋"/>
          <w:b/>
          <w:color w:val="auto"/>
          <w:sz w:val="28"/>
          <w:szCs w:val="28"/>
        </w:rPr>
      </w:pPr>
      <w:bookmarkStart w:id="236" w:name="_Toc266868944"/>
      <w:bookmarkStart w:id="237" w:name="_Toc267060327"/>
      <w:bookmarkStart w:id="238" w:name="_Toc236021463"/>
      <w:bookmarkStart w:id="239" w:name="_Toc259692757"/>
      <w:bookmarkStart w:id="240" w:name="_Toc259692664"/>
      <w:bookmarkStart w:id="241" w:name="_Toc235438004"/>
      <w:bookmarkStart w:id="242" w:name="_Toc267060467"/>
      <w:bookmarkStart w:id="243" w:name="_Toc266870923"/>
      <w:bookmarkStart w:id="244" w:name="_Toc259520882"/>
      <w:bookmarkStart w:id="245" w:name="_Toc266870840"/>
      <w:bookmarkStart w:id="246" w:name="_Toc266868687"/>
      <w:bookmarkStart w:id="247" w:name="_Toc251613845"/>
      <w:bookmarkStart w:id="248" w:name="_Toc267059187"/>
      <w:bookmarkStart w:id="249" w:name="_Toc253066630"/>
      <w:bookmarkStart w:id="250" w:name="_Toc266870448"/>
      <w:bookmarkStart w:id="251" w:name="_Toc235438358"/>
      <w:bookmarkStart w:id="252" w:name="_Toc267059036"/>
      <w:bookmarkStart w:id="253" w:name="_Toc251586247"/>
      <w:bookmarkStart w:id="254" w:name="_Toc267060082"/>
      <w:bookmarkStart w:id="255" w:name="_Toc232302128"/>
      <w:bookmarkStart w:id="256" w:name="_Toc258401273"/>
      <w:bookmarkStart w:id="257" w:name="_Toc267059925"/>
      <w:bookmarkStart w:id="258" w:name="_Toc267059812"/>
      <w:bookmarkStart w:id="259" w:name="_Toc235438287"/>
      <w:bookmarkStart w:id="260" w:name="_Toc249325726"/>
      <w:bookmarkStart w:id="261" w:name="_Toc267059545"/>
      <w:bookmarkStart w:id="262" w:name="_Toc255975024"/>
      <w:bookmarkStart w:id="263" w:name="_Toc254790917"/>
      <w:bookmarkStart w:id="264" w:name="_Toc267059659"/>
      <w:bookmarkStart w:id="265" w:name="_Toc273178704"/>
      <w:bookmarkStart w:id="266" w:name="_Toc267060222"/>
      <w:r>
        <w:rPr>
          <w:rFonts w:hint="eastAsia" w:ascii="仿宋" w:hAnsi="仿宋" w:eastAsia="仿宋"/>
          <w:b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t>-</w:t>
      </w:r>
      <w:r>
        <w:rPr>
          <w:rFonts w:ascii="仿宋" w:hAnsi="仿宋" w:eastAsia="仿宋"/>
          <w:b/>
          <w:color w:val="auto"/>
          <w:sz w:val="28"/>
          <w:szCs w:val="28"/>
        </w:rPr>
        <w:t>2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t>法定代表人授权书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cr/>
      </w:r>
    </w:p>
    <w:p>
      <w:pPr>
        <w:spacing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/>
          <w:color w:val="auto"/>
          <w:sz w:val="28"/>
          <w:szCs w:val="28"/>
        </w:rPr>
        <w:t>：</w:t>
      </w:r>
    </w:p>
    <w:p>
      <w:pPr>
        <w:autoSpaceDE w:val="0"/>
        <w:autoSpaceDN w:val="0"/>
        <w:adjustRightInd w:val="0"/>
        <w:spacing w:line="500" w:lineRule="exact"/>
        <w:ind w:firstLine="560" w:firstLineChars="200"/>
        <w:jc w:val="lef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u w:val="single"/>
          <w:lang w:val="zh-CN"/>
        </w:rPr>
        <w:t>（参与人全称）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法定代表人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（姓名）、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（身份证号）  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授权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  <w:u w:val="single"/>
          <w:lang w:val="zh-CN"/>
        </w:rPr>
        <w:t>（报价授权代表姓名）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为参与人代表，代表本公司参加贵司组织的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项目（项目编号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）公开询价活动，全权代表本公司处理报价过程的一切事宜，包括但不限于：磋商、谈判、签约等。参与人代表在磋商、谈判、签约过程中所签署的一切文件和处理与之有关的一切事务，本公司均予以认可并对此承担责任。参与人代表无转委权。特此授权。</w:t>
      </w:r>
    </w:p>
    <w:p>
      <w:pPr>
        <w:autoSpaceDE w:val="0"/>
        <w:autoSpaceDN w:val="0"/>
        <w:adjustRightInd w:val="0"/>
        <w:spacing w:line="500" w:lineRule="exact"/>
        <w:ind w:firstLine="560" w:firstLineChars="200"/>
        <w:jc w:val="lef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本授权书自出具之日起生效。</w:t>
      </w:r>
    </w:p>
    <w:p>
      <w:pPr>
        <w:autoSpaceDE w:val="0"/>
        <w:autoSpaceDN w:val="0"/>
        <w:adjustRightInd w:val="0"/>
        <w:spacing w:line="50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法定代表人签</w:t>
      </w:r>
      <w:r>
        <w:rPr>
          <w:rFonts w:hint="eastAsia" w:ascii="仿宋" w:hAnsi="仿宋" w:eastAsia="仿宋"/>
          <w:color w:val="auto"/>
          <w:sz w:val="28"/>
          <w:szCs w:val="28"/>
        </w:rPr>
        <w:t>字</w:t>
      </w:r>
      <w:r>
        <w:rPr>
          <w:rFonts w:ascii="仿宋" w:hAnsi="仿宋" w:eastAsia="仿宋"/>
          <w:color w:val="auto"/>
          <w:sz w:val="28"/>
          <w:szCs w:val="28"/>
        </w:rPr>
        <w:t>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</w:t>
      </w:r>
      <w:r>
        <w:rPr>
          <w:rFonts w:ascii="仿宋" w:hAnsi="仿宋" w:eastAsia="仿宋"/>
          <w:color w:val="auto"/>
          <w:sz w:val="28"/>
          <w:szCs w:val="28"/>
        </w:rPr>
        <w:t>(公章)：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日  期：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附: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报价授权委托人</w:t>
      </w:r>
      <w:r>
        <w:rPr>
          <w:rFonts w:ascii="仿宋" w:hAnsi="仿宋" w:eastAsia="仿宋"/>
          <w:color w:val="auto"/>
          <w:sz w:val="28"/>
          <w:szCs w:val="28"/>
        </w:rPr>
        <w:t>姓名：</w:t>
      </w:r>
      <w:r>
        <w:rPr>
          <w:rFonts w:hint="eastAsia" w:ascii="仿宋" w:hAnsi="仿宋" w:eastAsia="仿宋"/>
          <w:color w:val="auto"/>
          <w:sz w:val="28"/>
          <w:szCs w:val="28"/>
        </w:rPr>
        <w:t>（签字）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职        务：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详细通讯地址：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邮 政 编 码 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传        真：</w:t>
      </w:r>
    </w:p>
    <w:p>
      <w:pPr>
        <w:spacing w:after="0" w:line="50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电        话：</w:t>
      </w:r>
    </w:p>
    <w:p>
      <w:pPr>
        <w:spacing w:after="0" w:line="500" w:lineRule="exact"/>
        <w:jc w:val="left"/>
        <w:outlineLvl w:val="1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/>
          <w:b/>
          <w:color w:val="auto"/>
          <w:sz w:val="28"/>
          <w:szCs w:val="28"/>
          <w:lang w:val="zh-CN"/>
        </w:rPr>
        <w:t>附：被授权人身份证件</w:t>
      </w: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br w:type="page"/>
      </w: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hint="eastAsia" w:ascii="仿宋" w:hAnsi="仿宋" w:eastAsia="仿宋"/>
          <w:b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t>-</w:t>
      </w:r>
      <w:r>
        <w:rPr>
          <w:rFonts w:ascii="仿宋" w:hAnsi="仿宋" w:eastAsia="仿宋"/>
          <w:b/>
          <w:bCs/>
          <w:color w:val="auto"/>
          <w:sz w:val="28"/>
          <w:szCs w:val="28"/>
        </w:rPr>
        <w:t>3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企业</w:t>
      </w:r>
      <w:r>
        <w:rPr>
          <w:rFonts w:hint="eastAsia" w:ascii="仿宋" w:hAnsi="仿宋" w:eastAsia="仿宋"/>
          <w:b/>
          <w:color w:val="auto"/>
          <w:sz w:val="28"/>
          <w:szCs w:val="28"/>
        </w:rPr>
        <w:t>法人营业执照（复印件）</w:t>
      </w:r>
    </w:p>
    <w:p>
      <w:pPr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/>
          <w:color w:val="auto"/>
          <w:sz w:val="28"/>
          <w:szCs w:val="28"/>
        </w:rPr>
        <w:t>：</w:t>
      </w:r>
    </w:p>
    <w:p>
      <w:pPr>
        <w:spacing w:line="46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>（签发机关名称）签发的我方法人营业执照，该执照业经年检，真实有效。</w:t>
      </w: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报价授权委托人</w:t>
      </w:r>
      <w:r>
        <w:rPr>
          <w:rFonts w:hint="eastAsia" w:ascii="仿宋" w:hAnsi="仿宋" w:eastAsia="仿宋"/>
          <w:color w:val="auto"/>
          <w:sz w:val="28"/>
          <w:szCs w:val="28"/>
        </w:rPr>
        <w:t>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</w:t>
      </w:r>
    </w:p>
    <w:p>
      <w:pPr>
        <w:spacing w:line="46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  <w:t>5、资格审查表</w:t>
      </w:r>
    </w:p>
    <w:p/>
    <w:tbl>
      <w:tblPr>
        <w:tblStyle w:val="5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级别：                          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经济性质：</w:t>
            </w:r>
          </w:p>
        </w:tc>
      </w:tr>
    </w:tbl>
    <w:p/>
    <w:p>
      <w:pPr>
        <w:rPr>
          <w:rFonts w:hint="default"/>
          <w:lang w:val="en-US" w:eastAsia="zh-CN"/>
        </w:rPr>
      </w:pPr>
    </w:p>
    <w:sectPr>
      <w:headerReference r:id="rId8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7745E"/>
    <w:rsid w:val="054F044C"/>
    <w:rsid w:val="05D25970"/>
    <w:rsid w:val="07312C38"/>
    <w:rsid w:val="09073D38"/>
    <w:rsid w:val="09A17482"/>
    <w:rsid w:val="0A5D5AE3"/>
    <w:rsid w:val="0E94595C"/>
    <w:rsid w:val="0F22107F"/>
    <w:rsid w:val="11B533FD"/>
    <w:rsid w:val="12786E77"/>
    <w:rsid w:val="13AA1057"/>
    <w:rsid w:val="15A53A1A"/>
    <w:rsid w:val="15DA1CF6"/>
    <w:rsid w:val="165A3089"/>
    <w:rsid w:val="18272FAA"/>
    <w:rsid w:val="18BF482C"/>
    <w:rsid w:val="19AC3B53"/>
    <w:rsid w:val="1CAE0B65"/>
    <w:rsid w:val="1CBD3B7A"/>
    <w:rsid w:val="1E2D351B"/>
    <w:rsid w:val="1F3E3C54"/>
    <w:rsid w:val="23094150"/>
    <w:rsid w:val="26B91CE3"/>
    <w:rsid w:val="26EC030B"/>
    <w:rsid w:val="27146367"/>
    <w:rsid w:val="27721200"/>
    <w:rsid w:val="27D91286"/>
    <w:rsid w:val="2A781DB8"/>
    <w:rsid w:val="2AA13600"/>
    <w:rsid w:val="2C943C86"/>
    <w:rsid w:val="2EB930C6"/>
    <w:rsid w:val="2F0B1AB3"/>
    <w:rsid w:val="30F32E66"/>
    <w:rsid w:val="32843861"/>
    <w:rsid w:val="32AE0B6A"/>
    <w:rsid w:val="33324931"/>
    <w:rsid w:val="334E402F"/>
    <w:rsid w:val="33925D96"/>
    <w:rsid w:val="33E60823"/>
    <w:rsid w:val="34095D14"/>
    <w:rsid w:val="372921DA"/>
    <w:rsid w:val="3AB84BB3"/>
    <w:rsid w:val="3B2849B2"/>
    <w:rsid w:val="3B6B23D8"/>
    <w:rsid w:val="3B7B35B3"/>
    <w:rsid w:val="3D574656"/>
    <w:rsid w:val="3DE9754B"/>
    <w:rsid w:val="3FAF2C65"/>
    <w:rsid w:val="3FDA3FA0"/>
    <w:rsid w:val="407C54C2"/>
    <w:rsid w:val="41C341C6"/>
    <w:rsid w:val="432A44EE"/>
    <w:rsid w:val="44F8629E"/>
    <w:rsid w:val="46967597"/>
    <w:rsid w:val="477142CA"/>
    <w:rsid w:val="486229A0"/>
    <w:rsid w:val="49120CA3"/>
    <w:rsid w:val="495D6061"/>
    <w:rsid w:val="4A054791"/>
    <w:rsid w:val="51694182"/>
    <w:rsid w:val="5310139E"/>
    <w:rsid w:val="5336725E"/>
    <w:rsid w:val="5544108C"/>
    <w:rsid w:val="5611739F"/>
    <w:rsid w:val="56D54D0D"/>
    <w:rsid w:val="57B34E02"/>
    <w:rsid w:val="586A0ED7"/>
    <w:rsid w:val="5A5F7BFF"/>
    <w:rsid w:val="5C304778"/>
    <w:rsid w:val="5F1054A7"/>
    <w:rsid w:val="603C41A4"/>
    <w:rsid w:val="61381B75"/>
    <w:rsid w:val="6241427B"/>
    <w:rsid w:val="630B1B36"/>
    <w:rsid w:val="64C70257"/>
    <w:rsid w:val="650D5E9A"/>
    <w:rsid w:val="6537430D"/>
    <w:rsid w:val="65CA2E0C"/>
    <w:rsid w:val="67062B4C"/>
    <w:rsid w:val="682256CF"/>
    <w:rsid w:val="6890573A"/>
    <w:rsid w:val="6CE23A1C"/>
    <w:rsid w:val="6D5533B5"/>
    <w:rsid w:val="6F0A1A20"/>
    <w:rsid w:val="708A4E60"/>
    <w:rsid w:val="73146B2E"/>
    <w:rsid w:val="748702F8"/>
    <w:rsid w:val="75061271"/>
    <w:rsid w:val="77BF5FFA"/>
    <w:rsid w:val="78EF37FA"/>
    <w:rsid w:val="7D3904BF"/>
    <w:rsid w:val="7DE111F5"/>
    <w:rsid w:val="7F6F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1">
    <w:name w:val="font51"/>
    <w:basedOn w:val="7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2">
    <w:name w:val="font132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3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4">
    <w:name w:val="font13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杜倩文</cp:lastModifiedBy>
  <cp:lastPrinted>2020-07-10T06:12:00Z</cp:lastPrinted>
  <dcterms:modified xsi:type="dcterms:W3CDTF">2022-06-21T01:14:17Z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37C44EDB4F824FBCA889D4AE94F9734E</vt:lpwstr>
  </property>
</Properties>
</file>